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附件：技术要求和服务范围</w:t>
      </w:r>
    </w:p>
    <w:bookmarkEnd w:id="0"/>
    <w:p>
      <w:pPr>
        <w:pStyle w:val="2"/>
        <w:numPr>
          <w:ilvl w:val="0"/>
          <w:numId w:val="0"/>
        </w:numPr>
        <w:tabs>
          <w:tab w:val="left" w:pos="420"/>
        </w:tabs>
        <w:snapToGrid w:val="0"/>
        <w:spacing w:before="360" w:after="360" w:line="240" w:lineRule="auto"/>
        <w:jc w:val="left"/>
        <w:rPr>
          <w:rFonts w:hint="eastAsia" w:ascii="黑体" w:hAnsi="宋体" w:eastAsia="黑体"/>
          <w:b w:val="0"/>
          <w:sz w:val="30"/>
          <w:szCs w:val="30"/>
          <w:lang w:eastAsia="zh-CN"/>
        </w:rPr>
      </w:pPr>
      <w:r>
        <w:rPr>
          <w:rFonts w:hint="eastAsia" w:ascii="黑体" w:hAnsi="宋体"/>
          <w:b w:val="0"/>
          <w:sz w:val="30"/>
          <w:szCs w:val="30"/>
          <w:lang w:val="en-US" w:eastAsia="zh-CN"/>
        </w:rPr>
        <w:t>一、</w:t>
      </w:r>
      <w:r>
        <w:rPr>
          <w:rFonts w:hint="eastAsia" w:ascii="黑体" w:hAnsi="宋体"/>
          <w:b w:val="0"/>
          <w:sz w:val="30"/>
          <w:szCs w:val="30"/>
        </w:rPr>
        <w:t>供应商须知</w:t>
      </w:r>
      <w:r>
        <w:rPr>
          <w:rFonts w:hint="eastAsia" w:ascii="黑体" w:hAnsi="宋体"/>
          <w:b w:val="0"/>
          <w:sz w:val="30"/>
          <w:szCs w:val="30"/>
          <w:lang w:eastAsia="zh-CN"/>
        </w:rPr>
        <w:t>：</w:t>
      </w:r>
    </w:p>
    <w:p>
      <w:pPr>
        <w:pStyle w:val="2"/>
        <w:numPr>
          <w:ilvl w:val="0"/>
          <w:numId w:val="0"/>
        </w:numPr>
        <w:tabs>
          <w:tab w:val="left" w:pos="420"/>
        </w:tabs>
        <w:snapToGrid w:val="0"/>
        <w:spacing w:before="360" w:after="360" w:line="240" w:lineRule="auto"/>
        <w:jc w:val="center"/>
        <w:rPr>
          <w:rFonts w:hint="eastAsia" w:ascii="黑体" w:hAnsi="宋体"/>
          <w:b w:val="0"/>
          <w:sz w:val="28"/>
          <w:szCs w:val="28"/>
        </w:rPr>
      </w:pPr>
      <w:r>
        <w:rPr>
          <w:rFonts w:hint="eastAsia" w:hAnsi="宋体"/>
          <w:b w:val="0"/>
          <w:bCs/>
          <w:sz w:val="28"/>
          <w:szCs w:val="28"/>
        </w:rPr>
        <w:t>报价须知前附表</w:t>
      </w:r>
    </w:p>
    <w:tbl>
      <w:tblPr>
        <w:tblStyle w:val="6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7173"/>
        <w:gridCol w:w="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58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内容</w:t>
            </w:r>
          </w:p>
        </w:tc>
        <w:tc>
          <w:tcPr>
            <w:tcW w:w="7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80"/>
              </w:tabs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58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废水污染源自动监控自带设备委托运行</w:t>
            </w:r>
            <w:r>
              <w:rPr>
                <w:rFonts w:ascii="宋体" w:hAnsi="宋体"/>
                <w:szCs w:val="21"/>
              </w:rPr>
              <w:t xml:space="preserve">_ 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采购方：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丰县人民医院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492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58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送货地点：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丰县人民医</w:t>
            </w:r>
            <w:r>
              <w:rPr>
                <w:rFonts w:hint="eastAsia" w:ascii="宋体" w:hAnsi="宋体" w:eastAsia="宋体" w:cs="Times New Roman"/>
                <w:szCs w:val="21"/>
                <w:u w:val="single"/>
                <w:lang w:eastAsia="zh-CN"/>
              </w:rPr>
              <w:t xml:space="preserve">院 老院区、新院区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58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服务周期</w:t>
            </w:r>
          </w:p>
        </w:tc>
        <w:tc>
          <w:tcPr>
            <w:tcW w:w="7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4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58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质量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技术要求</w:t>
            </w:r>
          </w:p>
        </w:tc>
        <w:tc>
          <w:tcPr>
            <w:tcW w:w="7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2310" w:firstLineChars="1100"/>
              <w:jc w:val="left"/>
              <w:rPr>
                <w:rFonts w:hint="eastAsia" w:ascii="宋体" w:hAnsi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详见服务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范围</w:t>
            </w:r>
            <w:r>
              <w:rPr>
                <w:rFonts w:hint="eastAsia" w:ascii="宋体" w:hAnsi="宋体"/>
                <w:szCs w:val="21"/>
              </w:rPr>
              <w:t>及技术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58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报价方式</w:t>
            </w:r>
          </w:p>
        </w:tc>
        <w:tc>
          <w:tcPr>
            <w:tcW w:w="7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每年运行在线检测设备运维费用。</w:t>
            </w:r>
          </w:p>
          <w:p>
            <w:pPr>
              <w:tabs>
                <w:tab w:val="left" w:pos="118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（包括但不限于①自带设备采购费用；②自带设备送货所需的人工、材料，物流，检验费；③设备给排水管道材料、电缆材料及安装费用；④设备运行维护、备耗件提供费用，其他一定范围内的风险等全部费用）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58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送样及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检测要求</w:t>
            </w:r>
          </w:p>
        </w:tc>
        <w:tc>
          <w:tcPr>
            <w:tcW w:w="7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80"/>
              </w:tabs>
              <w:ind w:left="210" w:hanging="210" w:hanging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最终中标人在线检测设备日常运行维护中必须符合</w:t>
            </w:r>
            <w:r>
              <w:rPr>
                <w:rFonts w:hint="eastAsia" w:ascii="宋体" w:hAnsi="宋体"/>
                <w:szCs w:val="24"/>
              </w:rPr>
              <w:t>最新环保政策、法规、规定等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</w:tbl>
    <w:p>
      <w:pPr>
        <w:pStyle w:val="3"/>
        <w:numPr>
          <w:ilvl w:val="0"/>
          <w:numId w:val="0"/>
        </w:numPr>
        <w:tabs>
          <w:tab w:val="left" w:pos="540"/>
        </w:tabs>
        <w:spacing w:line="400" w:lineRule="exact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二、技术要求：</w:t>
      </w:r>
    </w:p>
    <w:tbl>
      <w:tblPr>
        <w:tblStyle w:val="6"/>
        <w:tblW w:w="8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7"/>
        <w:gridCol w:w="4677"/>
        <w:gridCol w:w="113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tblHeader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项次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</w:t>
            </w:r>
            <w:r>
              <w:rPr>
                <w:rFonts w:ascii="宋体" w:hAnsi="宋体" w:eastAsia="PMingLiU"/>
                <w:szCs w:val="24"/>
              </w:rPr>
              <w:tab/>
            </w:r>
            <w:r>
              <w:rPr>
                <w:rFonts w:hint="eastAsia" w:ascii="宋体" w:hAnsi="宋体"/>
                <w:szCs w:val="24"/>
              </w:rPr>
              <w:t>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业主方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承包商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自带在线检测设备（全新设备）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C</w:t>
            </w:r>
            <w:r>
              <w:rPr>
                <w:rFonts w:ascii="宋体" w:hAnsi="宋体"/>
                <w:szCs w:val="24"/>
              </w:rPr>
              <w:t>OD</w:t>
            </w:r>
            <w:r>
              <w:rPr>
                <w:rFonts w:hint="eastAsia" w:ascii="宋体" w:hAnsi="宋体"/>
                <w:szCs w:val="24"/>
              </w:rPr>
              <w:t>在线检测设备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1.3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PH计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自带在线检测设备安装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在线检测站房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站房内空调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2.3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站房环氧地面（设备搬运过程中造成损坏由乙方修复）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站房内自来水/纯水给水点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站房用电点预留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站房内排水点预留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设备规划布局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设备给排水管道材料、吊支架等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2.9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站房内低压电缆、控制电缆、仪用信号线等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2.10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站房内设备安装调试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2.11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站房内设备给排水管道安装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2.12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站房内设备供电电缆、数据线铺设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设备托管运行维护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/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Cs w:val="24"/>
              </w:rPr>
              <w:t>.1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设备运行维护人员配备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Cs w:val="24"/>
              </w:rPr>
              <w:t>.2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在线设备日常运行、标定，数据记录在册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Cs w:val="24"/>
              </w:rPr>
              <w:t>.3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在线设备日常维护、药剂添加、设备手动清洗等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Cs w:val="24"/>
              </w:rPr>
              <w:t>.4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在线设备异常处理、环保报备等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Cs w:val="24"/>
              </w:rPr>
              <w:t>.5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设备产生废液收集、记录在册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Cs w:val="24"/>
              </w:rPr>
              <w:t>.6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免费提供在线设备耗材、备件提供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Cs w:val="24"/>
              </w:rPr>
              <w:t>.7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设备产生废液处理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Cs w:val="24"/>
              </w:rPr>
              <w:t>.8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站房相关规定、政策上墙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Cs w:val="24"/>
              </w:rPr>
              <w:t>.9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按时无条件配合相关部门参观、检查等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Cs w:val="24"/>
              </w:rPr>
              <w:t>.10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配合相关部门现场标样、数据在册等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Cs w:val="24"/>
              </w:rPr>
              <w:t>.11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站房内5</w:t>
            </w:r>
            <w:r>
              <w:rPr>
                <w:rFonts w:ascii="宋体" w:hAnsi="宋体"/>
                <w:szCs w:val="24"/>
              </w:rPr>
              <w:t>S</w:t>
            </w:r>
            <w:r>
              <w:rPr>
                <w:rFonts w:hint="eastAsia" w:ascii="宋体" w:hAnsi="宋体"/>
                <w:szCs w:val="24"/>
              </w:rPr>
              <w:t>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  <w:tab w:val="right" w:pos="8280"/>
              </w:tabs>
              <w:spacing w:line="400" w:lineRule="exact"/>
              <w:ind w:right="26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√</w:t>
            </w:r>
          </w:p>
        </w:tc>
      </w:tr>
    </w:tbl>
    <w:p>
      <w:pPr>
        <w:pStyle w:val="3"/>
        <w:numPr>
          <w:ilvl w:val="0"/>
          <w:numId w:val="0"/>
        </w:numPr>
        <w:tabs>
          <w:tab w:val="left" w:pos="540"/>
        </w:tabs>
        <w:spacing w:line="360" w:lineRule="auto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/>
          <w:sz w:val="30"/>
          <w:szCs w:val="30"/>
        </w:rPr>
        <w:t>、服务范围</w:t>
      </w:r>
      <w:r>
        <w:rPr>
          <w:rFonts w:hint="eastAsia" w:ascii="宋体" w:hAnsi="宋体" w:eastAsia="宋体"/>
          <w:sz w:val="30"/>
          <w:szCs w:val="30"/>
          <w:lang w:eastAsia="zh-CN"/>
        </w:rPr>
        <w:t>：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.1</w:t>
      </w:r>
      <w:r>
        <w:rPr>
          <w:rFonts w:hint="eastAsia" w:ascii="宋体" w:hAnsi="宋体"/>
          <w:szCs w:val="21"/>
        </w:rPr>
        <w:t>自带设备：</w:t>
      </w:r>
    </w:p>
    <w:p>
      <w:pPr>
        <w:spacing w:line="360" w:lineRule="auto"/>
        <w:ind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.1.1</w:t>
      </w:r>
      <w:r>
        <w:rPr>
          <w:rFonts w:hint="eastAsia" w:ascii="宋体" w:hAnsi="宋体"/>
          <w:szCs w:val="21"/>
        </w:rPr>
        <w:t xml:space="preserve">乙方自带所有设备资产归乙方所有，甲方通过支付设备运行维护费用形式获得使用权利，所有自带设备购买、安装产生的费用，所有耗材备件产生的费用等由乙方自行承担， </w:t>
      </w:r>
    </w:p>
    <w:p>
      <w:pPr>
        <w:spacing w:line="360" w:lineRule="auto"/>
        <w:ind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 xml:space="preserve">.1.2 </w:t>
      </w:r>
      <w:r>
        <w:rPr>
          <w:rFonts w:hint="eastAsia" w:ascii="宋体" w:hAnsi="宋体"/>
          <w:szCs w:val="21"/>
        </w:rPr>
        <w:t>乙方自带水污染源在线监测设备必须全新、且设备符合最近国家发布或修订相关环保标准、规范和规定的要求；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3.1.3 </w:t>
      </w:r>
      <w:r>
        <w:rPr>
          <w:rFonts w:hint="eastAsia" w:ascii="宋体" w:hAnsi="宋体"/>
          <w:szCs w:val="21"/>
        </w:rPr>
        <w:t>乙方应根据现场已有站房空间，合理规划设备布局，根据最近国家发布或修订相关环保标准、规范和规定的要求进行安装调试；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3.1.4</w:t>
      </w:r>
      <w:r>
        <w:rPr>
          <w:rFonts w:hint="eastAsia" w:ascii="宋体" w:hAnsi="宋体"/>
          <w:szCs w:val="21"/>
        </w:rPr>
        <w:t>乙方应根据最近国家发布或修订相关环保标准、规范和规定的要求进行设备环保验收；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3.1.5 </w:t>
      </w:r>
      <w:r>
        <w:rPr>
          <w:rFonts w:hint="eastAsia" w:ascii="宋体" w:hAnsi="宋体"/>
          <w:szCs w:val="21"/>
        </w:rPr>
        <w:t xml:space="preserve">自带设备清单见下表， </w:t>
      </w:r>
    </w:p>
    <w:tbl>
      <w:tblPr>
        <w:tblStyle w:val="6"/>
        <w:tblW w:w="885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255"/>
        <w:gridCol w:w="1048"/>
        <w:gridCol w:w="1048"/>
        <w:gridCol w:w="2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OD</w:t>
            </w:r>
            <w:r>
              <w:rPr>
                <w:rFonts w:hint="eastAsia" w:ascii="宋体" w:hAnsi="宋体"/>
                <w:szCs w:val="21"/>
              </w:rPr>
              <w:t>在线检测仪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自带新设备运行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氨氮在线检测仪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自带新设备运行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PH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计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自带新设备运行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bCs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szCs w:val="24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宋体"/>
          <w:b/>
          <w:bCs/>
          <w:sz w:val="30"/>
          <w:szCs w:val="30"/>
        </w:rPr>
        <w:t>、运行要求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  <w:r>
        <w:rPr>
          <w:rFonts w:hint="eastAsia" w:ascii="宋体" w:hAnsi="宋体"/>
          <w:szCs w:val="24"/>
        </w:rPr>
        <w:t>（不局限于以下内容，且根据最新环保政策、法规、规定进行调整）</w:t>
      </w:r>
      <w:r>
        <w:rPr>
          <w:rFonts w:hint="eastAsia" w:ascii="宋体" w:hAnsi="宋体"/>
          <w:b/>
          <w:bCs/>
          <w:szCs w:val="24"/>
        </w:rPr>
        <w:t>：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.1</w:t>
      </w:r>
      <w:r>
        <w:rPr>
          <w:rFonts w:hint="eastAsia" w:ascii="宋体" w:hAnsi="宋体"/>
          <w:szCs w:val="21"/>
        </w:rPr>
        <w:t>规章制度、设备维护规程建立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4.1.1乙方负责建立设备运营管理制度，建立完善的岗位职责、设备维护维修规程等</w:t>
      </w:r>
      <w:r>
        <w:rPr>
          <w:rFonts w:hint="eastAsia" w:ascii="宋体" w:hAnsi="宋体"/>
          <w:szCs w:val="21"/>
        </w:rPr>
        <w:t>，并按要求制度上墙</w:t>
      </w:r>
      <w:r>
        <w:rPr>
          <w:rFonts w:ascii="宋体" w:hAnsi="宋体"/>
          <w:szCs w:val="21"/>
        </w:rPr>
        <w:t>；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4.1.2负责建立齐全的设备档案，建立设备维护、维修记录等技术资料；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4.1.3负责设备的日常保养、维护、校验、检修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jc w:val="left"/>
      </w:pPr>
      <w:r>
        <w:rPr>
          <w:rFonts w:ascii="宋体" w:hAnsi="宋体"/>
          <w:szCs w:val="21"/>
        </w:rPr>
        <w:t>4.1.4</w:t>
      </w:r>
      <w:r>
        <w:t>乙方提供</w:t>
      </w:r>
      <w:r>
        <w:rPr>
          <w:rFonts w:hint="eastAsia"/>
        </w:rPr>
        <w:t>一年</w:t>
      </w:r>
      <w:r>
        <w:t>365天24小时的数据平台监控与人员现场</w:t>
      </w:r>
      <w:r>
        <w:rPr>
          <w:rFonts w:hint="eastAsia"/>
        </w:rPr>
        <w:t>待命</w:t>
      </w:r>
      <w:r>
        <w:t>服务，采用熟练且具有良好操作经验的人员，自动监测仪操作人员按照《江苏省环境监测人员合格证制度》规定持证上岗</w:t>
      </w:r>
      <w:r>
        <w:rPr>
          <w:rFonts w:hint="eastAsia"/>
        </w:rPr>
        <w:t>；</w:t>
      </w:r>
    </w:p>
    <w:p>
      <w:pPr>
        <w:spacing w:line="360" w:lineRule="auto"/>
        <w:jc w:val="left"/>
      </w:pPr>
      <w:r>
        <w:rPr>
          <w:rFonts w:ascii="宋体" w:hAnsi="宋体"/>
          <w:szCs w:val="21"/>
        </w:rPr>
        <w:t>4.1.5</w:t>
      </w:r>
      <w:r>
        <w:t>在线设备出现故障时，乙方必须在</w:t>
      </w:r>
      <w:r>
        <w:rPr>
          <w:rFonts w:hint="eastAsia"/>
          <w:lang w:val="en-US" w:eastAsia="zh-CN"/>
        </w:rPr>
        <w:t>4</w:t>
      </w:r>
      <w:r>
        <w:t>小时内响应并处理，4小时内无法处理故障的向甲方及环保主管部门报备，若 72小时内无法排除故障，安装备用仪器</w:t>
      </w:r>
      <w:r>
        <w:rPr>
          <w:rFonts w:hint="eastAsia"/>
        </w:rPr>
        <w:t>进行调换，备用设备产生的相关费用乙方自行承担；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4.1.6</w:t>
      </w:r>
      <w:r>
        <w:rPr>
          <w:rFonts w:hint="eastAsia" w:ascii="宋体" w:hAnsi="宋体"/>
          <w:szCs w:val="21"/>
        </w:rPr>
        <w:t>在运营维护及管理期间，必须遵守国家的有关法律、法规及其他规定，依照规范，科学管理，使各监测监控系统运行达到国家及行业技术标准。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4.2</w:t>
      </w:r>
      <w:r>
        <w:rPr>
          <w:rFonts w:hint="eastAsia" w:ascii="宋体" w:hAnsi="宋体"/>
          <w:szCs w:val="21"/>
        </w:rPr>
        <w:t>仪器设备运行要求：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4.2.1</w:t>
      </w:r>
      <w:r>
        <w:rPr>
          <w:rFonts w:hint="eastAsia" w:ascii="宋体" w:hAnsi="宋体"/>
          <w:szCs w:val="21"/>
        </w:rPr>
        <w:t>废水自动监控设备平均无故障连续运行时间符合相关要求 ；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4.2.2</w:t>
      </w:r>
      <w:r>
        <w:rPr>
          <w:rFonts w:hint="eastAsia" w:ascii="宋体" w:hAnsi="宋体"/>
          <w:szCs w:val="21"/>
        </w:rPr>
        <w:t>设备运转率应大于环保相关规定要求；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4.2.3</w:t>
      </w:r>
      <w:r>
        <w:rPr>
          <w:rFonts w:hint="eastAsia" w:ascii="宋体" w:hAnsi="宋体"/>
          <w:szCs w:val="21"/>
        </w:rPr>
        <w:t>乙方负责在运营过程中，设备保持完好，指标能满足上述要求；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4.2.4</w:t>
      </w:r>
      <w:r>
        <w:rPr>
          <w:rFonts w:hint="eastAsia" w:ascii="宋体" w:hAnsi="宋体"/>
          <w:szCs w:val="21"/>
        </w:rPr>
        <w:t>乙方在运营期内按照《水污染源在线监测系统运行与考核技术规范（试行）》（HJ/355－2007）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4.3</w:t>
      </w:r>
      <w:r>
        <w:rPr>
          <w:rFonts w:hint="eastAsia" w:ascii="宋体" w:hAnsi="宋体"/>
          <w:szCs w:val="21"/>
        </w:rPr>
        <w:t xml:space="preserve"> 日常维护的基本内容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对废水在线监测（监控）系统的维护按照系统的维护规范和各种仪器相应的维护规范进行，但必须包含以下基本内容：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4.3.1</w:t>
      </w:r>
      <w:r>
        <w:rPr>
          <w:rFonts w:hint="eastAsia" w:ascii="宋体" w:hAnsi="宋体"/>
          <w:szCs w:val="21"/>
        </w:rPr>
        <w:t xml:space="preserve"> 每日远程检查系统运行状态。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4.3.2</w:t>
      </w:r>
      <w:r>
        <w:rPr>
          <w:rFonts w:hint="eastAsia" w:ascii="宋体" w:hAnsi="宋体"/>
          <w:szCs w:val="21"/>
        </w:rPr>
        <w:t>每月至少四次到现场对整个系统（包括采样系统、分析仪器系统、数据存储/控制系统）进行一次检查和维护。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4.3.3</w:t>
      </w:r>
      <w:r>
        <w:rPr>
          <w:rFonts w:hint="eastAsia" w:ascii="宋体" w:hAnsi="宋体"/>
          <w:szCs w:val="21"/>
        </w:rPr>
        <w:t xml:space="preserve"> 每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个月至少进行一次手动对比监测，根据测定结果对仪器进行校准。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4.3.4</w:t>
      </w:r>
      <w:r>
        <w:rPr>
          <w:rFonts w:hint="eastAsia" w:ascii="宋体" w:hAnsi="宋体"/>
          <w:szCs w:val="21"/>
        </w:rPr>
        <w:t xml:space="preserve"> 保持仪器设备的清洁。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4.3.5</w:t>
      </w:r>
      <w:r>
        <w:rPr>
          <w:rFonts w:hint="eastAsia" w:ascii="宋体" w:hAnsi="宋体"/>
          <w:szCs w:val="21"/>
        </w:rPr>
        <w:t xml:space="preserve"> 仪器日常维护。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）定期检查、及时更换分析仪器所必需的药剂（根据仪器的实际情况制定各个企业端定期更换药剂的时间表）。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b)</w:t>
      </w:r>
      <w:r>
        <w:rPr>
          <w:rFonts w:hint="eastAsia" w:ascii="宋体" w:hAnsi="宋体"/>
          <w:szCs w:val="21"/>
        </w:rPr>
        <w:t>定期检查、定期更换系统所必须的易损设备，如供给软管、排水管等，保证系统正常运行。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c)</w:t>
      </w:r>
      <w:r>
        <w:rPr>
          <w:rFonts w:hint="eastAsia" w:ascii="宋体" w:hAnsi="宋体"/>
          <w:szCs w:val="21"/>
        </w:rPr>
        <w:t>至少每月对仪器进行一次零点和量程的校准。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d)</w:t>
      </w:r>
      <w:r>
        <w:rPr>
          <w:rFonts w:hint="eastAsia" w:ascii="宋体" w:hAnsi="宋体"/>
          <w:szCs w:val="21"/>
        </w:rPr>
        <w:t>其他设备按相应维护规范进行。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e)</w:t>
      </w:r>
      <w:r>
        <w:rPr>
          <w:rFonts w:hint="eastAsia" w:ascii="宋体" w:hAnsi="宋体"/>
          <w:szCs w:val="21"/>
        </w:rPr>
        <w:t>每年向环保部门或企主报告废液处理、转移及存放量的情况。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4.2.6 </w:t>
      </w:r>
      <w:r>
        <w:rPr>
          <w:rFonts w:hint="eastAsia" w:ascii="宋体" w:hAnsi="宋体"/>
          <w:szCs w:val="21"/>
        </w:rPr>
        <w:t>建立运行维护登记：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建立运行维护项目登记，便于甲方有关部门监督和快速查阅有关仪器设备的情况。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.3.7</w:t>
      </w:r>
      <w:r>
        <w:rPr>
          <w:rFonts w:hint="eastAsia" w:ascii="宋体" w:hAnsi="宋体"/>
          <w:szCs w:val="21"/>
        </w:rPr>
        <w:t>计量检定/校准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每年协助业主完成对自动监控仪器进行计量检定/校准，在显眼处张贴校准合格证书；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4.3.8</w:t>
      </w:r>
      <w:r>
        <w:rPr>
          <w:rFonts w:hint="eastAsia" w:ascii="宋体" w:hAnsi="宋体"/>
          <w:szCs w:val="21"/>
        </w:rPr>
        <w:t>技术指标和要求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运营方应保证运营期内，在线监测仪器的各项性能指标应 符合相关技术规范性能指标要求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4.4</w:t>
      </w:r>
      <w:r>
        <w:rPr>
          <w:rFonts w:hint="eastAsia" w:ascii="宋体" w:hAnsi="宋体"/>
          <w:szCs w:val="21"/>
        </w:rPr>
        <w:t xml:space="preserve"> 自动监测站仪表进行定期校准、核查、比对、性能测试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4.4.1</w:t>
      </w:r>
      <w:r>
        <w:rPr>
          <w:rFonts w:hint="eastAsia" w:ascii="宋体" w:hAnsi="宋体"/>
          <w:szCs w:val="21"/>
        </w:rPr>
        <w:t xml:space="preserve"> 每周至少现场巡视监测系统 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次，做好各种现场记录；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4.4.2</w:t>
      </w:r>
      <w:r>
        <w:rPr>
          <w:rFonts w:hint="eastAsia" w:ascii="宋体" w:hAnsi="宋体"/>
          <w:szCs w:val="21"/>
        </w:rPr>
        <w:t xml:space="preserve"> 定期上报各监测站的数据、维护记录、统计等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4.4.3</w:t>
      </w:r>
      <w:r>
        <w:rPr>
          <w:rFonts w:hint="eastAsia" w:ascii="宋体" w:hAnsi="宋体"/>
          <w:szCs w:val="21"/>
        </w:rPr>
        <w:t>认真填写各项运行记录并妥善保存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4.4.4</w:t>
      </w:r>
      <w:r>
        <w:rPr>
          <w:rFonts w:hint="eastAsia" w:ascii="宋体" w:hAnsi="宋体"/>
          <w:szCs w:val="21"/>
        </w:rPr>
        <w:t xml:space="preserve"> 定期对监测仪器进行标样校准和实际水样对比校准，并做好记录</w:t>
      </w:r>
    </w:p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4.4.5</w:t>
      </w:r>
      <w:r>
        <w:rPr>
          <w:rFonts w:hint="eastAsia" w:ascii="宋体" w:hAnsi="宋体"/>
          <w:szCs w:val="21"/>
        </w:rPr>
        <w:t>配合政府环保部门进行自动监测系统质量保证和质量质控工作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4.4.6</w:t>
      </w:r>
      <w:r>
        <w:rPr>
          <w:rFonts w:hint="eastAsia" w:ascii="宋体" w:hAnsi="宋体"/>
          <w:szCs w:val="21"/>
        </w:rPr>
        <w:t xml:space="preserve"> 随机接受环保部门的考核、随时配合相关环保部门现场检查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4.4.7</w:t>
      </w:r>
      <w:r>
        <w:rPr>
          <w:rFonts w:hint="eastAsia" w:ascii="宋体" w:hAnsi="宋体"/>
          <w:szCs w:val="21"/>
        </w:rPr>
        <w:t xml:space="preserve"> 保证站房清洁，整顿等5</w:t>
      </w:r>
      <w:r>
        <w:rPr>
          <w:rFonts w:ascii="宋体" w:hAnsi="宋体"/>
          <w:szCs w:val="21"/>
        </w:rPr>
        <w:t>S</w:t>
      </w:r>
      <w:r>
        <w:rPr>
          <w:rFonts w:hint="eastAsia" w:ascii="宋体" w:hAnsi="宋体"/>
          <w:szCs w:val="21"/>
        </w:rPr>
        <w:t>管理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4.4.8</w:t>
      </w:r>
      <w:r>
        <w:rPr>
          <w:rFonts w:hint="eastAsia" w:ascii="宋体" w:hAnsi="宋体"/>
          <w:szCs w:val="21"/>
        </w:rPr>
        <w:t xml:space="preserve"> 认真、及时做好维护记录，汇总自动监测站维护记录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.5</w:t>
      </w:r>
      <w:r>
        <w:rPr>
          <w:rFonts w:hint="eastAsia" w:ascii="宋体" w:hAnsi="宋体"/>
          <w:szCs w:val="21"/>
        </w:rPr>
        <w:t>废水污染源自动监控设备运行维护清单：</w:t>
      </w:r>
    </w:p>
    <w:tbl>
      <w:tblPr>
        <w:tblStyle w:val="6"/>
        <w:tblW w:w="8858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869"/>
        <w:gridCol w:w="1174"/>
        <w:gridCol w:w="1308"/>
        <w:gridCol w:w="2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t>OD</w:t>
            </w:r>
            <w:r>
              <w:rPr>
                <w:rFonts w:hint="eastAsia" w:ascii="宋体" w:hAnsi="宋体"/>
                <w:szCs w:val="21"/>
              </w:rPr>
              <w:t>在线检测仪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自带设备、运行维护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氨氮在线检测仪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自带设备、运行维护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PH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计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自带设备、运行维护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数采仪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仅运行维护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流量计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仅运行维护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540"/>
        </w:tabs>
        <w:spacing w:line="360" w:lineRule="auto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/>
          <w:sz w:val="30"/>
          <w:szCs w:val="30"/>
        </w:rPr>
        <w:t>、充装着装防护要求</w:t>
      </w:r>
      <w:r>
        <w:rPr>
          <w:rFonts w:hint="eastAsia" w:ascii="宋体" w:hAnsi="宋体" w:eastAsia="宋体"/>
          <w:sz w:val="30"/>
          <w:szCs w:val="30"/>
          <w:lang w:eastAsia="zh-CN"/>
        </w:rPr>
        <w:t>：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  <w:sectPr>
          <w:headerReference r:id="rId5" w:type="first"/>
          <w:headerReference r:id="rId3" w:type="default"/>
          <w:headerReference r:id="rId4" w:type="even"/>
          <w:footerReference r:id="rId6" w:type="even"/>
          <w:pgSz w:w="11906" w:h="16838"/>
          <w:pgMar w:top="1418" w:right="1418" w:bottom="1134" w:left="1418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szCs w:val="21"/>
        </w:rPr>
        <w:t>执行标准：《中华人民共和国环境保护法》《中华人民共和国水污染防治法》《中华人民共和国大气污染防治法》《排污许可管理条例》《污染源自动监控管理办法》《污染源自动监控设施现场监督检查办法》《江苏省生态环境监测条例》《江苏省污染源自动监控管理办法（试行）》《污染源自动监控管理办法</w:t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</w:rPr>
    </w:pPr>
    <w:r>
      <w:rPr>
        <w:rFonts w:hint="eastAsia"/>
      </w:rPr>
      <w:t>杭州市萧山区政府采购竞争性谈判采购文件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2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DhlMGFjZjY2OTNiZDQwMzI1ZTNhZjdhZDY3MGIifQ=="/>
  </w:docVars>
  <w:rsids>
    <w:rsidRoot w:val="48C7416E"/>
    <w:rsid w:val="48C7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pacing w:before="340" w:after="330" w:line="360" w:lineRule="auto"/>
      <w:jc w:val="left"/>
      <w:textAlignment w:val="baseline"/>
      <w:outlineLvl w:val="0"/>
    </w:pPr>
    <w:rPr>
      <w:rFonts w:ascii="宋体" w:hAnsi="Arial" w:eastAsia="黑体"/>
      <w:b/>
      <w:color w:val="000000"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2023-11-22T07:42:00Z</dcterms:created>
  <dc:creator>小悟遐思</dc:creator>
  <cp:lastModifiedBy>小悟遐思</cp:lastModifiedBy>
  <dcterms:modified xsi:type="dcterms:W3CDTF">2023-11-22T07:46:21Z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30A1401316564CBC97354802576B4980_11</vt:lpwstr>
  </property>
</Properties>
</file>