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06"/>
        </w:tabs>
        <w:adjustRightInd w:val="0"/>
        <w:snapToGrid w:val="0"/>
        <w:spacing w:line="360" w:lineRule="auto"/>
        <w:jc w:val="center"/>
        <w:rPr>
          <w:rFonts w:ascii="宋体" w:hAnsi="宋体" w:eastAsia="宋体" w:cs="宋体"/>
          <w:b/>
          <w:bCs/>
          <w:sz w:val="28"/>
          <w:szCs w:val="28"/>
        </w:rPr>
      </w:pPr>
    </w:p>
    <w:p>
      <w:pPr>
        <w:tabs>
          <w:tab w:val="left" w:pos="7380"/>
        </w:tabs>
        <w:spacing w:before="156" w:beforeLines="50" w:after="156" w:afterLines="50" w:line="360" w:lineRule="auto"/>
        <w:jc w:val="center"/>
        <w:rPr>
          <w:rFonts w:ascii="宋体" w:hAnsi="宋体" w:eastAsia="宋体" w:cs="宋体"/>
          <w:b/>
          <w:sz w:val="36"/>
          <w:szCs w:val="36"/>
        </w:rPr>
      </w:pPr>
    </w:p>
    <w:p>
      <w:pPr>
        <w:tabs>
          <w:tab w:val="left" w:pos="7380"/>
        </w:tabs>
        <w:spacing w:before="156" w:beforeLines="50" w:after="156" w:afterLines="50" w:line="360" w:lineRule="auto"/>
        <w:jc w:val="center"/>
        <w:rPr>
          <w:rFonts w:ascii="宋体" w:hAnsi="宋体" w:eastAsia="宋体" w:cs="宋体"/>
          <w:b/>
          <w:sz w:val="36"/>
          <w:szCs w:val="36"/>
        </w:rPr>
      </w:pPr>
      <w:r>
        <w:rPr>
          <w:rFonts w:hint="eastAsia" w:ascii="宋体" w:hAnsi="宋体" w:eastAsia="宋体" w:cs="宋体"/>
          <w:b/>
          <w:sz w:val="36"/>
          <w:szCs w:val="36"/>
        </w:rPr>
        <w:t>丰县人民医院</w:t>
      </w:r>
    </w:p>
    <w:p>
      <w:pPr>
        <w:spacing w:after="240" w:line="360" w:lineRule="auto"/>
        <w:jc w:val="center"/>
        <w:rPr>
          <w:rFonts w:ascii="宋体" w:hAnsi="宋体" w:eastAsia="宋体" w:cs="宋体"/>
          <w:b/>
          <w:kern w:val="0"/>
          <w:sz w:val="36"/>
          <w:szCs w:val="36"/>
        </w:rPr>
      </w:pPr>
      <w:r>
        <w:rPr>
          <w:rFonts w:hint="eastAsia" w:ascii="宋体" w:hAnsi="宋体" w:eastAsia="宋体" w:cs="宋体"/>
          <w:b/>
          <w:kern w:val="0"/>
          <w:sz w:val="36"/>
          <w:szCs w:val="36"/>
        </w:rPr>
        <w:t>招标代理服务项目</w:t>
      </w:r>
    </w:p>
    <w:p>
      <w:pPr>
        <w:pStyle w:val="2"/>
        <w:jc w:val="center"/>
        <w:rPr>
          <w:rFonts w:ascii="宋体" w:hAnsi="宋体" w:eastAsia="宋体" w:cs="宋体"/>
          <w:b/>
          <w:sz w:val="36"/>
          <w:szCs w:val="36"/>
        </w:rPr>
      </w:pPr>
    </w:p>
    <w:p>
      <w:pPr>
        <w:pStyle w:val="2"/>
        <w:jc w:val="center"/>
        <w:rPr>
          <w:rFonts w:ascii="宋体" w:hAnsi="宋体" w:eastAsia="宋体" w:cs="宋体"/>
          <w:b/>
          <w:sz w:val="36"/>
          <w:szCs w:val="36"/>
        </w:rPr>
      </w:pPr>
    </w:p>
    <w:p>
      <w:pPr>
        <w:pStyle w:val="2"/>
        <w:jc w:val="center"/>
        <w:rPr>
          <w:rFonts w:ascii="宋体" w:hAnsi="宋体" w:eastAsia="宋体" w:cs="宋体"/>
          <w:b/>
          <w:sz w:val="36"/>
          <w:szCs w:val="36"/>
        </w:rPr>
      </w:pPr>
      <w:r>
        <w:rPr>
          <w:rFonts w:hint="eastAsia" w:ascii="宋体" w:hAnsi="宋体" w:eastAsia="宋体" w:cs="宋体"/>
          <w:b/>
          <w:sz w:val="36"/>
          <w:szCs w:val="36"/>
        </w:rPr>
        <w:t>工程类</w:t>
      </w:r>
    </w:p>
    <w:p>
      <w:pPr>
        <w:ind w:right="-378" w:rightChars="-180" w:firstLine="3614" w:firstLineChars="1000"/>
        <w:rPr>
          <w:rFonts w:ascii="宋体" w:hAnsi="宋体" w:eastAsia="宋体" w:cs="宋体"/>
          <w:b/>
          <w:kern w:val="0"/>
          <w:sz w:val="36"/>
          <w:szCs w:val="36"/>
        </w:rPr>
      </w:pPr>
      <w:r>
        <w:rPr>
          <w:rFonts w:hint="eastAsia" w:ascii="宋体" w:hAnsi="宋体" w:eastAsia="宋体" w:cs="宋体"/>
          <w:b/>
          <w:kern w:val="0"/>
          <w:sz w:val="36"/>
          <w:szCs w:val="36"/>
        </w:rPr>
        <w:t>遴选文件</w:t>
      </w: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ind w:firstLine="640" w:firstLineChars="200"/>
        <w:rPr>
          <w:rFonts w:ascii="宋体" w:hAnsi="宋体" w:eastAsia="宋体" w:cs="宋体"/>
          <w:sz w:val="32"/>
          <w:szCs w:val="32"/>
        </w:rPr>
      </w:pPr>
    </w:p>
    <w:p>
      <w:pPr>
        <w:spacing w:line="480" w:lineRule="exact"/>
        <w:rPr>
          <w:rFonts w:ascii="宋体" w:hAnsi="宋体" w:eastAsia="宋体" w:cs="宋体"/>
          <w:sz w:val="32"/>
          <w:szCs w:val="32"/>
        </w:rPr>
      </w:pPr>
    </w:p>
    <w:p>
      <w:pPr>
        <w:pStyle w:val="8"/>
      </w:pPr>
    </w:p>
    <w:p>
      <w:pPr>
        <w:ind w:right="-378" w:rightChars="-180"/>
        <w:jc w:val="center"/>
        <w:rPr>
          <w:rFonts w:ascii="宋体" w:hAnsi="宋体" w:eastAsia="宋体" w:cs="宋体"/>
          <w:sz w:val="32"/>
          <w:szCs w:val="32"/>
        </w:rPr>
      </w:pPr>
      <w:r>
        <w:rPr>
          <w:rFonts w:hint="eastAsia" w:ascii="宋体" w:hAnsi="宋体" w:eastAsia="宋体" w:cs="宋体"/>
          <w:sz w:val="32"/>
          <w:szCs w:val="32"/>
        </w:rPr>
        <w:t xml:space="preserve"> 发布单位：丰县人民医院</w:t>
      </w:r>
    </w:p>
    <w:p>
      <w:pPr>
        <w:ind w:right="-378" w:rightChars="-180" w:firstLine="2560" w:firstLineChars="800"/>
        <w:rPr>
          <w:rFonts w:ascii="宋体" w:hAnsi="宋体" w:eastAsia="宋体" w:cs="宋体"/>
          <w:sz w:val="32"/>
          <w:szCs w:val="32"/>
        </w:rPr>
      </w:pPr>
      <w:r>
        <w:rPr>
          <w:rFonts w:hint="eastAsia" w:ascii="宋体" w:hAnsi="宋体" w:eastAsia="宋体" w:cs="宋体"/>
          <w:sz w:val="32"/>
          <w:szCs w:val="32"/>
        </w:rPr>
        <w:t>发布日期： 2023年2月24日</w:t>
      </w:r>
    </w:p>
    <w:p>
      <w:pPr>
        <w:spacing w:line="400" w:lineRule="exact"/>
        <w:ind w:right="-378" w:rightChars="-180"/>
        <w:jc w:val="center"/>
        <w:rPr>
          <w:rFonts w:ascii="宋体" w:hAnsi="宋体" w:eastAsia="宋体" w:cs="宋体"/>
          <w:b/>
          <w:sz w:val="32"/>
          <w:szCs w:val="32"/>
        </w:rPr>
      </w:pPr>
    </w:p>
    <w:p>
      <w:pPr>
        <w:spacing w:line="400" w:lineRule="exact"/>
        <w:ind w:right="-378" w:rightChars="-180"/>
        <w:jc w:val="center"/>
        <w:rPr>
          <w:rFonts w:ascii="宋体" w:hAnsi="宋体" w:eastAsia="宋体" w:cs="宋体"/>
          <w:b/>
          <w:sz w:val="32"/>
          <w:szCs w:val="32"/>
        </w:rPr>
      </w:pPr>
    </w:p>
    <w:p>
      <w:pPr>
        <w:pStyle w:val="8"/>
        <w:rPr>
          <w:rFonts w:ascii="宋体" w:hAnsi="宋体" w:eastAsia="宋体" w:cs="宋体"/>
          <w:b/>
          <w:sz w:val="32"/>
          <w:szCs w:val="32"/>
        </w:rPr>
      </w:pPr>
    </w:p>
    <w:p>
      <w:pPr>
        <w:pStyle w:val="2"/>
        <w:rPr>
          <w:rFonts w:ascii="宋体" w:hAnsi="宋体" w:eastAsia="宋体" w:cs="宋体"/>
          <w:b/>
          <w:sz w:val="28"/>
          <w:szCs w:val="28"/>
        </w:rPr>
      </w:pPr>
    </w:p>
    <w:p>
      <w:pPr>
        <w:pStyle w:val="2"/>
        <w:rPr>
          <w:rFonts w:ascii="宋体" w:hAnsi="宋体" w:eastAsia="宋体" w:cs="宋体"/>
          <w:b/>
          <w:sz w:val="28"/>
          <w:szCs w:val="28"/>
        </w:rPr>
      </w:pPr>
    </w:p>
    <w:p>
      <w:pPr>
        <w:jc w:val="center"/>
        <w:rPr>
          <w:rFonts w:ascii="宋体" w:hAnsi="宋体" w:eastAsia="宋体" w:cs="宋体"/>
          <w:b/>
          <w:bCs/>
          <w:snapToGrid w:val="0"/>
          <w:sz w:val="36"/>
          <w:szCs w:val="36"/>
        </w:rPr>
      </w:pPr>
    </w:p>
    <w:p>
      <w:pPr>
        <w:jc w:val="center"/>
        <w:rPr>
          <w:rFonts w:ascii="宋体" w:hAnsi="宋体" w:eastAsia="宋体" w:cs="宋体"/>
          <w:b/>
          <w:bCs/>
          <w:snapToGrid w:val="0"/>
          <w:sz w:val="36"/>
          <w:szCs w:val="36"/>
        </w:rPr>
      </w:pPr>
      <w:r>
        <w:rPr>
          <w:rFonts w:hint="eastAsia" w:ascii="宋体" w:hAnsi="宋体" w:eastAsia="宋体" w:cs="宋体"/>
          <w:b/>
          <w:bCs/>
          <w:snapToGrid w:val="0"/>
          <w:sz w:val="36"/>
          <w:szCs w:val="36"/>
        </w:rPr>
        <w:t>目   录</w:t>
      </w:r>
    </w:p>
    <w:p>
      <w:pPr>
        <w:pStyle w:val="11"/>
        <w:tabs>
          <w:tab w:val="right" w:leader="dot" w:pos="8608"/>
        </w:tabs>
        <w:spacing w:line="480" w:lineRule="exact"/>
        <w:rPr>
          <w:rFonts w:ascii="宋体" w:hAnsi="宋体" w:eastAsia="宋体" w:cs="宋体"/>
          <w:b/>
          <w:bCs/>
          <w:snapToGrid w:val="0"/>
          <w:sz w:val="32"/>
          <w:szCs w:val="32"/>
        </w:rPr>
      </w:pPr>
    </w:p>
    <w:p>
      <w:pPr>
        <w:pStyle w:val="11"/>
        <w:tabs>
          <w:tab w:val="right" w:leader="dot" w:pos="8608"/>
        </w:tabs>
        <w:spacing w:line="480" w:lineRule="exact"/>
        <w:rPr>
          <w:rFonts w:ascii="宋体" w:hAnsi="宋体" w:eastAsia="宋体" w:cs="宋体"/>
          <w:sz w:val="32"/>
          <w:szCs w:val="32"/>
        </w:rPr>
      </w:pPr>
      <w:r>
        <w:rPr>
          <w:rFonts w:hint="eastAsia" w:ascii="宋体" w:hAnsi="宋体" w:eastAsia="宋体" w:cs="宋体"/>
          <w:b/>
          <w:bCs/>
          <w:snapToGrid w:val="0"/>
          <w:sz w:val="32"/>
          <w:szCs w:val="32"/>
        </w:rPr>
        <w:fldChar w:fldCharType="begin"/>
      </w:r>
      <w:r>
        <w:rPr>
          <w:rFonts w:hint="eastAsia" w:ascii="宋体" w:hAnsi="宋体" w:eastAsia="宋体" w:cs="宋体"/>
          <w:b/>
          <w:bCs/>
          <w:snapToGrid w:val="0"/>
          <w:sz w:val="32"/>
          <w:szCs w:val="32"/>
        </w:rPr>
        <w:instrText xml:space="preserve"> TOC \o "1-3" \h \z \u </w:instrText>
      </w:r>
      <w:r>
        <w:rPr>
          <w:rFonts w:hint="eastAsia" w:ascii="宋体" w:hAnsi="宋体" w:eastAsia="宋体" w:cs="宋体"/>
          <w:b/>
          <w:bCs/>
          <w:snapToGrid w:val="0"/>
          <w:sz w:val="32"/>
          <w:szCs w:val="32"/>
        </w:rPr>
        <w:fldChar w:fldCharType="separate"/>
      </w:r>
      <w:r>
        <w:fldChar w:fldCharType="begin"/>
      </w:r>
      <w:r>
        <w:instrText xml:space="preserve"> HYPERLINK \l "_Toc22224929" </w:instrText>
      </w:r>
      <w:r>
        <w:fldChar w:fldCharType="separate"/>
      </w:r>
      <w:r>
        <w:rPr>
          <w:rStyle w:val="16"/>
          <w:rFonts w:hint="eastAsia" w:ascii="宋体" w:hAnsi="宋体" w:eastAsia="宋体" w:cs="宋体"/>
          <w:color w:val="auto"/>
          <w:sz w:val="32"/>
          <w:szCs w:val="32"/>
        </w:rPr>
        <w:t>第一部分  遴选公告</w:t>
      </w:r>
      <w:r>
        <w:rPr>
          <w:rFonts w:hint="eastAsia" w:ascii="宋体" w:hAnsi="宋体" w:eastAsia="宋体" w:cs="宋体"/>
          <w:sz w:val="32"/>
          <w:szCs w:val="32"/>
        </w:rPr>
        <w:tab/>
      </w:r>
      <w:r>
        <w:rPr>
          <w:rFonts w:hint="eastAsia" w:ascii="宋体" w:hAnsi="宋体" w:eastAsia="宋体" w:cs="宋体"/>
          <w:sz w:val="32"/>
          <w:szCs w:val="32"/>
        </w:rPr>
        <w:t>3</w:t>
      </w:r>
      <w:r>
        <w:fldChar w:fldCharType="end"/>
      </w:r>
    </w:p>
    <w:p>
      <w:pPr>
        <w:pStyle w:val="3"/>
        <w:tabs>
          <w:tab w:val="right" w:leader="dot" w:pos="8608"/>
        </w:tabs>
        <w:spacing w:line="480" w:lineRule="exact"/>
        <w:rPr>
          <w:rFonts w:ascii="宋体" w:hAnsi="宋体" w:eastAsia="宋体" w:cs="宋体"/>
          <w:sz w:val="32"/>
          <w:szCs w:val="32"/>
        </w:rPr>
      </w:pPr>
    </w:p>
    <w:p>
      <w:pPr>
        <w:pStyle w:val="11"/>
        <w:tabs>
          <w:tab w:val="right" w:leader="dot" w:pos="8608"/>
        </w:tabs>
        <w:spacing w:line="480" w:lineRule="exact"/>
        <w:rPr>
          <w:rFonts w:ascii="宋体" w:hAnsi="宋体" w:eastAsia="宋体" w:cs="宋体"/>
          <w:sz w:val="32"/>
          <w:szCs w:val="32"/>
        </w:rPr>
      </w:pPr>
      <w:r>
        <w:fldChar w:fldCharType="begin"/>
      </w:r>
      <w:r>
        <w:instrText xml:space="preserve"> HYPERLINK \l "_Toc22224936" </w:instrText>
      </w:r>
      <w:r>
        <w:fldChar w:fldCharType="separate"/>
      </w:r>
      <w:r>
        <w:rPr>
          <w:rStyle w:val="16"/>
          <w:rFonts w:hint="eastAsia" w:ascii="宋体" w:hAnsi="宋体" w:eastAsia="宋体" w:cs="宋体"/>
          <w:color w:val="auto"/>
          <w:sz w:val="32"/>
          <w:szCs w:val="32"/>
        </w:rPr>
        <w:t>第二部分  投标人须知</w:t>
      </w:r>
      <w:r>
        <w:rPr>
          <w:rFonts w:hint="eastAsia" w:ascii="宋体" w:hAnsi="宋体" w:eastAsia="宋体" w:cs="宋体"/>
          <w:sz w:val="32"/>
          <w:szCs w:val="32"/>
        </w:rPr>
        <w:tab/>
      </w:r>
      <w:r>
        <w:rPr>
          <w:rFonts w:hint="eastAsia" w:ascii="宋体" w:hAnsi="宋体" w:eastAsia="宋体" w:cs="宋体"/>
          <w:sz w:val="32"/>
          <w:szCs w:val="32"/>
        </w:rPr>
        <w:t>5</w:t>
      </w:r>
      <w:r>
        <w:fldChar w:fldCharType="end"/>
      </w:r>
    </w:p>
    <w:p>
      <w:pPr>
        <w:pStyle w:val="3"/>
        <w:tabs>
          <w:tab w:val="right" w:leader="dot" w:pos="8608"/>
        </w:tabs>
        <w:spacing w:line="480" w:lineRule="exact"/>
        <w:ind w:left="0" w:leftChars="0"/>
        <w:rPr>
          <w:rFonts w:ascii="宋体" w:hAnsi="宋体" w:eastAsia="宋体" w:cs="宋体"/>
          <w:sz w:val="32"/>
          <w:szCs w:val="32"/>
        </w:rPr>
      </w:pPr>
    </w:p>
    <w:p>
      <w:pPr>
        <w:pStyle w:val="11"/>
        <w:tabs>
          <w:tab w:val="right" w:leader="dot" w:pos="8608"/>
        </w:tabs>
        <w:spacing w:line="480" w:lineRule="exact"/>
        <w:rPr>
          <w:rFonts w:ascii="宋体" w:hAnsi="宋体" w:eastAsia="宋体" w:cs="宋体"/>
          <w:sz w:val="32"/>
          <w:szCs w:val="32"/>
        </w:rPr>
      </w:pPr>
      <w:r>
        <w:fldChar w:fldCharType="begin"/>
      </w:r>
      <w:r>
        <w:instrText xml:space="preserve"> HYPERLINK \l "_Toc22224951" </w:instrText>
      </w:r>
      <w:r>
        <w:fldChar w:fldCharType="separate"/>
      </w:r>
      <w:r>
        <w:rPr>
          <w:rStyle w:val="16"/>
          <w:rFonts w:hint="eastAsia" w:ascii="宋体" w:hAnsi="宋体" w:eastAsia="宋体" w:cs="宋体"/>
          <w:color w:val="auto"/>
          <w:sz w:val="32"/>
          <w:szCs w:val="32"/>
        </w:rPr>
        <w:t>第三部分  附件-遴选文件格式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_Toc22224951 \h </w:instrText>
      </w:r>
      <w:r>
        <w:rPr>
          <w:rFonts w:hint="eastAsia" w:ascii="宋体" w:hAnsi="宋体" w:eastAsia="宋体" w:cs="宋体"/>
          <w:sz w:val="32"/>
          <w:szCs w:val="32"/>
        </w:rPr>
        <w:fldChar w:fldCharType="separate"/>
      </w:r>
      <w:r>
        <w:rPr>
          <w:rFonts w:ascii="宋体" w:hAnsi="宋体" w:eastAsia="宋体" w:cs="宋体"/>
          <w:sz w:val="32"/>
          <w:szCs w:val="32"/>
        </w:rPr>
        <w:t>2</w:t>
      </w:r>
      <w:r>
        <w:rPr>
          <w:rFonts w:hint="eastAsia" w:ascii="宋体" w:hAnsi="宋体" w:eastAsia="宋体" w:cs="宋体"/>
          <w:sz w:val="32"/>
          <w:szCs w:val="32"/>
        </w:rPr>
        <w:t>0</w:t>
      </w:r>
      <w:r>
        <w:rPr>
          <w:rFonts w:hint="eastAsia" w:ascii="宋体" w:hAnsi="宋体" w:eastAsia="宋体" w:cs="宋体"/>
          <w:sz w:val="32"/>
          <w:szCs w:val="32"/>
        </w:rPr>
        <w:fldChar w:fldCharType="end"/>
      </w:r>
      <w:r>
        <w:fldChar w:fldCharType="end"/>
      </w:r>
    </w:p>
    <w:p>
      <w:pPr>
        <w:pStyle w:val="3"/>
        <w:tabs>
          <w:tab w:val="right" w:leader="dot" w:pos="8608"/>
        </w:tabs>
        <w:spacing w:line="480" w:lineRule="exact"/>
        <w:rPr>
          <w:rFonts w:ascii="宋体" w:hAnsi="宋体" w:eastAsia="宋体" w:cs="宋体"/>
          <w:sz w:val="32"/>
          <w:szCs w:val="32"/>
        </w:rPr>
      </w:pPr>
    </w:p>
    <w:p>
      <w:pPr>
        <w:jc w:val="center"/>
        <w:rPr>
          <w:rFonts w:ascii="宋体" w:hAnsi="宋体" w:eastAsia="宋体" w:cs="宋体"/>
          <w:b/>
          <w:bCs/>
          <w:snapToGrid w:val="0"/>
          <w:sz w:val="28"/>
          <w:szCs w:val="28"/>
        </w:rPr>
      </w:pPr>
      <w:r>
        <w:rPr>
          <w:rFonts w:hint="eastAsia" w:ascii="宋体" w:hAnsi="宋体" w:eastAsia="宋体" w:cs="宋体"/>
          <w:b/>
          <w:bCs/>
          <w:snapToGrid w:val="0"/>
          <w:sz w:val="32"/>
          <w:szCs w:val="32"/>
        </w:rPr>
        <w:fldChar w:fldCharType="end"/>
      </w:r>
    </w:p>
    <w:p>
      <w:pPr>
        <w:pStyle w:val="8"/>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3"/>
      </w:pPr>
    </w:p>
    <w:p/>
    <w:p>
      <w:pPr>
        <w:pStyle w:val="2"/>
      </w:pPr>
    </w:p>
    <w:p>
      <w:pPr>
        <w:pStyle w:val="2"/>
        <w:rPr>
          <w:rFonts w:ascii="宋体" w:hAnsi="宋体" w:eastAsia="宋体" w:cs="宋体"/>
          <w:b/>
          <w:bCs/>
          <w:snapToGrid w:val="0"/>
          <w:sz w:val="28"/>
          <w:szCs w:val="28"/>
        </w:rPr>
      </w:pPr>
    </w:p>
    <w:p>
      <w:pPr>
        <w:pStyle w:val="2"/>
        <w:jc w:val="center"/>
        <w:rPr>
          <w:rFonts w:ascii="宋体" w:hAnsi="宋体" w:eastAsia="宋体" w:cs="宋体"/>
          <w:b/>
          <w:bCs/>
          <w:snapToGrid w:val="0"/>
          <w:sz w:val="32"/>
          <w:szCs w:val="32"/>
        </w:rPr>
      </w:pPr>
      <w:r>
        <w:rPr>
          <w:rFonts w:hint="eastAsia" w:ascii="宋体" w:hAnsi="宋体" w:eastAsia="宋体" w:cs="宋体"/>
          <w:b/>
          <w:bCs/>
          <w:snapToGrid w:val="0"/>
          <w:sz w:val="32"/>
          <w:szCs w:val="32"/>
        </w:rPr>
        <w:t>第一部分   遴选公告</w:t>
      </w:r>
    </w:p>
    <w:p>
      <w:pPr>
        <w:spacing w:line="3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依据《中华人民共和国政府采购法》等相关管理规定，现对丰县人民医院招标代理服务进行招标，</w:t>
      </w:r>
      <w:r>
        <w:rPr>
          <w:rFonts w:hint="eastAsia" w:ascii="宋体" w:hAnsi="宋体" w:eastAsia="宋体" w:cs="宋体"/>
          <w:snapToGrid w:val="0"/>
          <w:sz w:val="28"/>
          <w:szCs w:val="28"/>
        </w:rPr>
        <w:t>采取院内比选的方式择优选择专业招标代理公司</w:t>
      </w:r>
      <w:r>
        <w:rPr>
          <w:rFonts w:hint="eastAsia" w:ascii="宋体" w:hAnsi="宋体" w:eastAsia="宋体" w:cs="宋体"/>
          <w:sz w:val="28"/>
          <w:szCs w:val="28"/>
        </w:rPr>
        <w:t>。</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一、项目概况</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1、招标内容：丰县人民医院工程类项目招标代理服务。</w:t>
      </w:r>
    </w:p>
    <w:p>
      <w:pPr>
        <w:pStyle w:val="12"/>
        <w:spacing w:before="0" w:beforeAutospacing="0" w:after="0" w:afterAutospacing="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2、遴选数量： 3个。</w:t>
      </w:r>
    </w:p>
    <w:p>
      <w:pPr>
        <w:pStyle w:val="12"/>
        <w:spacing w:before="0" w:beforeAutospacing="0" w:after="0" w:afterAutospacing="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3、服务时间：</w:t>
      </w:r>
      <w:r>
        <w:rPr>
          <w:rFonts w:hint="eastAsia" w:ascii="宋体" w:hAnsi="宋体" w:eastAsia="宋体" w:cs="宋体"/>
          <w:sz w:val="28"/>
          <w:szCs w:val="28"/>
          <w:lang w:val="en-US" w:eastAsia="zh-CN"/>
        </w:rPr>
        <w:t>二</w:t>
      </w:r>
      <w:r>
        <w:rPr>
          <w:rFonts w:hint="eastAsia" w:ascii="宋体" w:hAnsi="宋体" w:eastAsia="宋体" w:cs="宋体"/>
          <w:sz w:val="28"/>
          <w:szCs w:val="28"/>
        </w:rPr>
        <w:t>年。</w:t>
      </w:r>
    </w:p>
    <w:p>
      <w:pPr>
        <w:spacing w:before="156" w:beforeLines="50" w:line="360" w:lineRule="exact"/>
        <w:ind w:firstLine="551" w:firstLineChars="196"/>
        <w:rPr>
          <w:rFonts w:ascii="宋体" w:hAnsi="宋体" w:eastAsia="宋体" w:cs="宋体"/>
          <w:b/>
          <w:sz w:val="28"/>
          <w:szCs w:val="28"/>
        </w:rPr>
      </w:pPr>
      <w:r>
        <w:rPr>
          <w:rFonts w:hint="eastAsia" w:ascii="宋体" w:hAnsi="宋体" w:eastAsia="宋体" w:cs="宋体"/>
          <w:b/>
          <w:sz w:val="28"/>
          <w:szCs w:val="28"/>
        </w:rPr>
        <w:t>二、投标单位资格条件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1、具有独立承担民事责任的能力；</w:t>
      </w:r>
    </w:p>
    <w:p>
      <w:pPr>
        <w:spacing w:line="360" w:lineRule="auto"/>
        <w:ind w:left="479" w:leftChars="228"/>
        <w:jc w:val="left"/>
        <w:rPr>
          <w:rFonts w:ascii="宋体" w:hAnsi="宋体" w:eastAsia="宋体" w:cs="宋体"/>
          <w:sz w:val="28"/>
          <w:szCs w:val="28"/>
        </w:rPr>
      </w:pPr>
      <w:r>
        <w:rPr>
          <w:rFonts w:hint="eastAsia" w:ascii="宋体" w:hAnsi="宋体" w:eastAsia="宋体" w:cs="宋体"/>
          <w:sz w:val="28"/>
          <w:szCs w:val="28"/>
        </w:rPr>
        <w:t>2、具有良好的商业信誉和健全的财务会计制度；</w:t>
      </w:r>
      <w:r>
        <w:rPr>
          <w:rFonts w:hint="eastAsia" w:ascii="宋体" w:hAnsi="宋体" w:eastAsia="宋体" w:cs="宋体"/>
          <w:sz w:val="28"/>
          <w:szCs w:val="28"/>
        </w:rPr>
        <w:br w:type="textWrapping"/>
      </w:r>
      <w:r>
        <w:rPr>
          <w:rFonts w:hint="eastAsia" w:ascii="宋体" w:hAnsi="宋体" w:eastAsia="宋体" w:cs="宋体"/>
          <w:sz w:val="28"/>
          <w:szCs w:val="28"/>
        </w:rPr>
        <w:t>3、有依法缴纳税收和社会保障资金的良好记录；</w:t>
      </w:r>
      <w:r>
        <w:rPr>
          <w:rFonts w:hint="eastAsia" w:ascii="宋体" w:hAnsi="宋体" w:eastAsia="宋体" w:cs="宋体"/>
          <w:sz w:val="28"/>
          <w:szCs w:val="28"/>
        </w:rPr>
        <w:br w:type="textWrapping"/>
      </w:r>
      <w:r>
        <w:rPr>
          <w:rFonts w:hint="eastAsia" w:ascii="宋体" w:hAnsi="宋体" w:eastAsia="宋体" w:cs="宋体"/>
          <w:sz w:val="28"/>
          <w:szCs w:val="28"/>
        </w:rPr>
        <w:t>4、参加采购活动前三年内，在经营活动中没有重大违法记录，提供承诺，格式自拟；</w:t>
      </w:r>
    </w:p>
    <w:p>
      <w:pPr>
        <w:spacing w:line="360" w:lineRule="auto"/>
        <w:ind w:left="479" w:leftChars="228"/>
        <w:rPr>
          <w:rFonts w:ascii="宋体" w:hAnsi="宋体" w:eastAsia="宋体" w:cs="宋体"/>
          <w:sz w:val="28"/>
          <w:szCs w:val="28"/>
        </w:rPr>
      </w:pPr>
      <w:r>
        <w:rPr>
          <w:rFonts w:hint="eastAsia" w:ascii="宋体" w:hAnsi="宋体" w:eastAsia="宋体" w:cs="宋体"/>
          <w:sz w:val="28"/>
          <w:szCs w:val="28"/>
        </w:rPr>
        <w:t>5、供应商特定条件</w:t>
      </w:r>
    </w:p>
    <w:p>
      <w:pPr>
        <w:numPr>
          <w:ilvl w:val="0"/>
          <w:numId w:val="1"/>
        </w:numPr>
        <w:spacing w:line="360" w:lineRule="auto"/>
        <w:ind w:left="479" w:leftChars="228"/>
        <w:rPr>
          <w:rFonts w:ascii="宋体" w:hAnsi="宋体" w:eastAsia="宋体" w:cs="宋体"/>
          <w:sz w:val="28"/>
          <w:szCs w:val="28"/>
        </w:rPr>
      </w:pPr>
      <w:r>
        <w:rPr>
          <w:rFonts w:hint="eastAsia" w:ascii="宋体" w:hAnsi="宋体" w:eastAsia="宋体" w:cs="宋体"/>
          <w:sz w:val="28"/>
          <w:szCs w:val="28"/>
        </w:rPr>
        <w:t>符合《财政部关于印发&lt;政府采购代理机构管理暂行办法&gt;的通知》（财库〔2018〕2号）有关资质要求，在江苏政府采购网完成政府采购代理机构网上登记；（提供网页截图）；</w:t>
      </w:r>
    </w:p>
    <w:p>
      <w:pPr>
        <w:spacing w:line="360" w:lineRule="auto"/>
        <w:ind w:left="479" w:leftChars="228"/>
        <w:rPr>
          <w:rFonts w:ascii="宋体" w:hAnsi="宋体" w:eastAsia="宋体" w:cs="宋体"/>
          <w:sz w:val="28"/>
          <w:szCs w:val="28"/>
        </w:rPr>
      </w:pPr>
      <w:r>
        <w:rPr>
          <w:rFonts w:hint="eastAsia" w:ascii="宋体" w:hAnsi="宋体" w:eastAsia="宋体" w:cs="宋体"/>
          <w:sz w:val="28"/>
          <w:szCs w:val="28"/>
        </w:rPr>
        <w:t>6、本项目不接受联合体投标。</w:t>
      </w:r>
    </w:p>
    <w:p>
      <w:pPr>
        <w:spacing w:before="156" w:beforeLines="50" w:line="360" w:lineRule="exact"/>
        <w:ind w:firstLine="562" w:firstLineChars="200"/>
        <w:rPr>
          <w:rFonts w:ascii="宋体" w:hAnsi="宋体" w:eastAsia="宋体" w:cs="宋体"/>
          <w:b/>
          <w:sz w:val="28"/>
          <w:szCs w:val="28"/>
        </w:rPr>
      </w:pPr>
      <w:r>
        <w:rPr>
          <w:rFonts w:hint="eastAsia" w:ascii="宋体" w:hAnsi="宋体" w:eastAsia="宋体" w:cs="宋体"/>
          <w:b/>
          <w:sz w:val="28"/>
          <w:szCs w:val="28"/>
        </w:rPr>
        <w:t>三、报名所需材料</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1、资质证书，如营业执照副本等；</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2、企业法定代表人或法定代表人委托授权书及被委托人的身份证；</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3、投标人近三年无失信信息和行政处罚情况相关证明材料或单位承诺书，格式自拟；</w:t>
      </w:r>
    </w:p>
    <w:p>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上述文件须提供盖章原件扫描件发送到报名邮箱，未按规定报名导致无法参与投标的风险由投标人自行承担。</w:t>
      </w:r>
      <w:r>
        <w:rPr>
          <w:rFonts w:hint="eastAsia" w:ascii="宋体" w:hAnsi="宋体" w:eastAsia="宋体" w:cs="宋体"/>
          <w:sz w:val="28"/>
          <w:szCs w:val="28"/>
          <w:lang w:eastAsia="zh-CN"/>
        </w:rPr>
        <w:t>报名须明确项目包号。</w:t>
      </w:r>
    </w:p>
    <w:p>
      <w:pPr>
        <w:spacing w:before="156" w:beforeLines="50" w:line="360" w:lineRule="exact"/>
        <w:ind w:firstLine="562" w:firstLineChars="200"/>
        <w:rPr>
          <w:rFonts w:ascii="宋体" w:hAnsi="宋体" w:eastAsia="宋体" w:cs="宋体"/>
          <w:sz w:val="28"/>
          <w:szCs w:val="28"/>
        </w:rPr>
      </w:pPr>
      <w:r>
        <w:rPr>
          <w:rFonts w:hint="eastAsia" w:ascii="宋体" w:hAnsi="宋体" w:eastAsia="宋体" w:cs="宋体"/>
          <w:b/>
          <w:bCs/>
          <w:sz w:val="28"/>
          <w:szCs w:val="28"/>
        </w:rPr>
        <w:t>五、开标地点：</w:t>
      </w:r>
      <w:r>
        <w:rPr>
          <w:rFonts w:hint="eastAsia" w:ascii="宋体" w:hAnsi="宋体" w:eastAsia="宋体" w:cs="宋体"/>
          <w:sz w:val="28"/>
          <w:szCs w:val="28"/>
        </w:rPr>
        <w:t>丰县建康路4002号丰县人民医院</w:t>
      </w:r>
      <w:r>
        <w:rPr>
          <w:rFonts w:hint="eastAsia" w:ascii="宋体" w:hAnsi="宋体" w:eastAsia="宋体" w:cs="宋体"/>
          <w:sz w:val="28"/>
          <w:szCs w:val="28"/>
          <w:lang w:eastAsia="zh-CN"/>
        </w:rPr>
        <w:t>急</w:t>
      </w:r>
      <w:r>
        <w:rPr>
          <w:rFonts w:hint="eastAsia" w:ascii="宋体" w:hAnsi="宋体" w:eastAsia="宋体" w:cs="宋体"/>
          <w:sz w:val="28"/>
          <w:szCs w:val="28"/>
        </w:rPr>
        <w:t>诊楼二楼迎评办公室</w:t>
      </w:r>
    </w:p>
    <w:p>
      <w:pPr>
        <w:spacing w:before="156" w:beforeLines="50"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文件递交截止时间（开标时间）: 北京时间2023年3月2日14:30</w:t>
      </w:r>
    </w:p>
    <w:p>
      <w:pPr>
        <w:pStyle w:val="2"/>
        <w:tabs>
          <w:tab w:val="left" w:pos="2021"/>
        </w:tabs>
        <w:rPr>
          <w:rFonts w:hint="eastAsia"/>
          <w:sz w:val="21"/>
          <w:szCs w:val="24"/>
        </w:rPr>
      </w:pPr>
    </w:p>
    <w:p>
      <w:pPr>
        <w:spacing w:before="156" w:beforeLines="50" w:line="360" w:lineRule="exact"/>
        <w:ind w:firstLine="551" w:firstLineChars="196"/>
        <w:rPr>
          <w:rFonts w:ascii="宋体" w:hAnsi="宋体" w:eastAsia="宋体" w:cs="宋体"/>
          <w:b/>
          <w:bCs/>
          <w:sz w:val="28"/>
          <w:szCs w:val="28"/>
        </w:rPr>
      </w:pPr>
      <w:r>
        <w:rPr>
          <w:rFonts w:hint="eastAsia" w:ascii="宋体" w:hAnsi="宋体" w:eastAsia="宋体" w:cs="宋体"/>
          <w:b/>
          <w:bCs/>
          <w:sz w:val="28"/>
          <w:szCs w:val="28"/>
        </w:rPr>
        <w:t>六、采购人联系方式：</w:t>
      </w:r>
    </w:p>
    <w:p>
      <w:pPr>
        <w:spacing w:before="156" w:beforeLines="50" w:line="360" w:lineRule="exact"/>
        <w:ind w:firstLine="570"/>
        <w:rPr>
          <w:rFonts w:hint="eastAsia" w:ascii="宋体" w:hAnsi="宋体" w:eastAsia="宋体" w:cs="宋体"/>
          <w:sz w:val="28"/>
          <w:szCs w:val="28"/>
        </w:rPr>
      </w:pPr>
      <w:r>
        <w:rPr>
          <w:rFonts w:hint="eastAsia" w:ascii="宋体" w:hAnsi="宋体" w:eastAsia="宋体" w:cs="宋体"/>
          <w:sz w:val="28"/>
          <w:szCs w:val="28"/>
        </w:rPr>
        <w:t xml:space="preserve">丰县人民医院             </w:t>
      </w:r>
    </w:p>
    <w:p>
      <w:pPr>
        <w:spacing w:before="156" w:beforeLines="50" w:line="360" w:lineRule="exact"/>
        <w:ind w:firstLine="570"/>
        <w:rPr>
          <w:rFonts w:hint="eastAsia" w:ascii="宋体" w:hAnsi="宋体" w:eastAsia="宋体" w:cs="宋体"/>
          <w:sz w:val="28"/>
          <w:szCs w:val="28"/>
        </w:rPr>
      </w:pPr>
      <w:r>
        <w:rPr>
          <w:rFonts w:hint="eastAsia" w:ascii="宋体" w:hAnsi="宋体" w:eastAsia="宋体" w:cs="宋体"/>
          <w:sz w:val="28"/>
          <w:szCs w:val="28"/>
        </w:rPr>
        <w:t>地址:徐州市丰县建康路4002号</w:t>
      </w:r>
    </w:p>
    <w:p>
      <w:pPr>
        <w:spacing w:before="156" w:beforeLines="50" w:line="360" w:lineRule="exact"/>
        <w:ind w:firstLine="570"/>
        <w:rPr>
          <w:rFonts w:hint="eastAsia" w:ascii="宋体" w:hAnsi="宋体" w:eastAsia="宋体" w:cs="宋体"/>
          <w:sz w:val="28"/>
          <w:szCs w:val="28"/>
        </w:rPr>
      </w:pPr>
      <w:r>
        <w:rPr>
          <w:rFonts w:hint="eastAsia" w:ascii="宋体" w:hAnsi="宋体" w:eastAsia="宋体" w:cs="宋体"/>
          <w:sz w:val="28"/>
          <w:szCs w:val="28"/>
        </w:rPr>
        <w:t>报名邮箱：frysbk01@163.com</w:t>
      </w:r>
    </w:p>
    <w:p>
      <w:pPr>
        <w:spacing w:before="156" w:beforeLines="50"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联系人：曹老师、范老师   </w:t>
      </w:r>
    </w:p>
    <w:p>
      <w:pPr>
        <w:spacing w:before="156" w:beforeLines="50" w:line="360" w:lineRule="exact"/>
        <w:ind w:firstLine="560"/>
        <w:rPr>
          <w:rFonts w:hint="eastAsia" w:ascii="宋体" w:hAnsi="宋体" w:eastAsia="宋体" w:cs="宋体"/>
          <w:sz w:val="28"/>
          <w:szCs w:val="28"/>
        </w:rPr>
      </w:pPr>
      <w:r>
        <w:rPr>
          <w:rFonts w:hint="eastAsia" w:ascii="宋体" w:hAnsi="宋体" w:eastAsia="宋体" w:cs="宋体"/>
          <w:sz w:val="28"/>
          <w:szCs w:val="28"/>
        </w:rPr>
        <w:t xml:space="preserve">联系方式：0516-81127071、89219665  </w:t>
      </w:r>
    </w:p>
    <w:p>
      <w:pPr>
        <w:spacing w:before="156" w:beforeLines="50" w:line="360" w:lineRule="exact"/>
        <w:rPr>
          <w:rFonts w:hint="eastAsia" w:ascii="宋体" w:hAnsi="宋体" w:eastAsia="宋体" w:cs="宋体"/>
          <w:sz w:val="28"/>
          <w:szCs w:val="28"/>
        </w:rPr>
      </w:pPr>
    </w:p>
    <w:p>
      <w:pPr>
        <w:pStyle w:val="8"/>
        <w:rPr>
          <w:rFonts w:hint="eastAsia"/>
        </w:rPr>
      </w:pPr>
    </w:p>
    <w:p>
      <w:pPr>
        <w:spacing w:line="360" w:lineRule="exact"/>
        <w:ind w:right="560" w:firstLine="280" w:firstLineChars="100"/>
        <w:jc w:val="right"/>
        <w:rPr>
          <w:rFonts w:ascii="宋体" w:hAnsi="宋体" w:eastAsia="宋体" w:cs="宋体"/>
          <w:sz w:val="28"/>
          <w:szCs w:val="28"/>
        </w:rPr>
      </w:pPr>
      <w:r>
        <w:rPr>
          <w:rFonts w:hint="eastAsia" w:ascii="宋体" w:hAnsi="宋体" w:eastAsia="宋体" w:cs="宋体"/>
          <w:sz w:val="28"/>
          <w:szCs w:val="28"/>
        </w:rPr>
        <w:t>丰县人民医院</w:t>
      </w:r>
    </w:p>
    <w:p>
      <w:pPr>
        <w:spacing w:line="360" w:lineRule="exact"/>
        <w:ind w:firstLine="5880" w:firstLineChars="2100"/>
        <w:rPr>
          <w:rFonts w:hint="eastAsia" w:ascii="宋体" w:hAnsi="宋体" w:eastAsia="宋体" w:cs="宋体"/>
          <w:sz w:val="28"/>
          <w:szCs w:val="28"/>
        </w:rPr>
      </w:pPr>
      <w:r>
        <w:rPr>
          <w:rFonts w:hint="eastAsia" w:ascii="宋体" w:hAnsi="宋体" w:eastAsia="宋体" w:cs="宋体"/>
          <w:sz w:val="28"/>
          <w:szCs w:val="28"/>
        </w:rPr>
        <w:t>2023年2月24日</w:t>
      </w:r>
    </w:p>
    <w:p>
      <w:pPr>
        <w:pStyle w:val="2"/>
        <w:rPr>
          <w:rFonts w:hint="eastAsia" w:ascii="宋体" w:hAnsi="宋体" w:eastAsia="宋体" w:cs="宋体"/>
          <w:b/>
          <w:bCs/>
          <w:snapToGrid w:val="0"/>
          <w:sz w:val="28"/>
          <w:szCs w:val="28"/>
        </w:rPr>
      </w:pPr>
    </w:p>
    <w:p>
      <w:pPr>
        <w:spacing w:before="156" w:beforeLines="50" w:line="360" w:lineRule="exact"/>
        <w:rPr>
          <w:rFonts w:ascii="宋体" w:hAnsi="宋体" w:eastAsia="宋体" w:cs="宋体"/>
          <w:sz w:val="28"/>
          <w:szCs w:val="28"/>
        </w:rPr>
      </w:pPr>
    </w:p>
    <w:p>
      <w:pPr>
        <w:pStyle w:val="8"/>
      </w:pPr>
    </w:p>
    <w:p>
      <w:pPr>
        <w:pStyle w:val="2"/>
        <w:rPr>
          <w:rFonts w:ascii="宋体" w:hAnsi="宋体" w:eastAsia="宋体" w:cs="宋体"/>
          <w:b/>
          <w:bCs/>
          <w:snapToGrid w:val="0"/>
          <w:sz w:val="28"/>
          <w:szCs w:val="28"/>
        </w:rPr>
      </w:pPr>
    </w:p>
    <w:p>
      <w:pPr>
        <w:pStyle w:val="2"/>
        <w:rPr>
          <w:rFonts w:ascii="宋体" w:hAnsi="宋体" w:eastAsia="宋体" w:cs="宋体"/>
          <w:b/>
          <w:bCs/>
          <w:snapToGrid w:val="0"/>
          <w:sz w:val="28"/>
          <w:szCs w:val="28"/>
        </w:rPr>
      </w:pPr>
    </w:p>
    <w:p>
      <w:pPr>
        <w:pStyle w:val="3"/>
      </w:pPr>
    </w:p>
    <w:p/>
    <w:p>
      <w:pPr>
        <w:pStyle w:val="2"/>
      </w:pPr>
    </w:p>
    <w:p>
      <w:pPr>
        <w:pStyle w:val="3"/>
      </w:pPr>
    </w:p>
    <w:p/>
    <w:p>
      <w:pPr>
        <w:pStyle w:val="2"/>
      </w:pPr>
    </w:p>
    <w:p>
      <w:pPr>
        <w:pStyle w:val="3"/>
      </w:pPr>
    </w:p>
    <w:p/>
    <w:p>
      <w:pPr>
        <w:pStyle w:val="2"/>
      </w:pPr>
    </w:p>
    <w:p>
      <w:pPr>
        <w:pStyle w:val="2"/>
        <w:rPr>
          <w:rFonts w:hint="eastAsia"/>
        </w:rPr>
      </w:pPr>
    </w:p>
    <w:p>
      <w:pPr>
        <w:pStyle w:val="2"/>
        <w:jc w:val="center"/>
        <w:rPr>
          <w:rFonts w:ascii="宋体" w:hAnsi="宋体" w:eastAsia="宋体" w:cs="宋体"/>
          <w:b/>
          <w:bCs/>
          <w:snapToGrid w:val="0"/>
          <w:sz w:val="32"/>
          <w:szCs w:val="32"/>
        </w:rPr>
      </w:pPr>
      <w:r>
        <w:rPr>
          <w:rFonts w:hint="eastAsia" w:ascii="宋体" w:hAnsi="宋体" w:eastAsia="宋体" w:cs="宋体"/>
          <w:b/>
          <w:bCs/>
          <w:snapToGrid w:val="0"/>
          <w:sz w:val="32"/>
          <w:szCs w:val="32"/>
        </w:rPr>
        <w:t>第二部分   投标人须知</w:t>
      </w:r>
    </w:p>
    <w:p>
      <w:pPr>
        <w:pStyle w:val="19"/>
        <w:rPr>
          <w:rFonts w:ascii="宋体" w:hAnsi="宋体" w:eastAsia="宋体" w:cs="宋体"/>
          <w:szCs w:val="28"/>
        </w:rPr>
      </w:pPr>
      <w:bookmarkStart w:id="0" w:name="_Toc152042304"/>
      <w:bookmarkStart w:id="1" w:name="_Toc152045528"/>
      <w:bookmarkStart w:id="2" w:name="_Toc144974496"/>
      <w:bookmarkStart w:id="3" w:name="_Toc227983897"/>
      <w:r>
        <w:rPr>
          <w:rFonts w:hint="eastAsia" w:ascii="宋体" w:hAnsi="宋体" w:eastAsia="宋体" w:cs="宋体"/>
          <w:szCs w:val="28"/>
        </w:rPr>
        <w:t>投标人须知前附表</w:t>
      </w:r>
      <w:bookmarkEnd w:id="0"/>
      <w:bookmarkEnd w:id="1"/>
      <w:bookmarkEnd w:id="2"/>
      <w:bookmarkEnd w:id="3"/>
    </w:p>
    <w:tbl>
      <w:tblPr>
        <w:tblStyle w:val="13"/>
        <w:tblW w:w="10001" w:type="dxa"/>
        <w:tblInd w:w="-452" w:type="dxa"/>
        <w:tblLayout w:type="fixed"/>
        <w:tblCellMar>
          <w:top w:w="0" w:type="dxa"/>
          <w:left w:w="108" w:type="dxa"/>
          <w:bottom w:w="0" w:type="dxa"/>
          <w:right w:w="108" w:type="dxa"/>
        </w:tblCellMar>
      </w:tblPr>
      <w:tblGrid>
        <w:gridCol w:w="1374"/>
        <w:gridCol w:w="3014"/>
        <w:gridCol w:w="5613"/>
      </w:tblGrid>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8"/>
                <w:szCs w:val="28"/>
              </w:rPr>
            </w:pPr>
            <w:r>
              <w:rPr>
                <w:rFonts w:hint="eastAsia" w:ascii="宋体" w:hAnsi="宋体" w:eastAsia="宋体" w:cs="宋体"/>
                <w:b/>
                <w:sz w:val="28"/>
                <w:szCs w:val="28"/>
              </w:rPr>
              <w:t>序号</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8"/>
                <w:szCs w:val="28"/>
              </w:rPr>
            </w:pPr>
            <w:r>
              <w:rPr>
                <w:rFonts w:hint="eastAsia" w:ascii="宋体" w:hAnsi="宋体" w:eastAsia="宋体" w:cs="宋体"/>
                <w:b/>
                <w:sz w:val="28"/>
                <w:szCs w:val="28"/>
              </w:rPr>
              <w:t>条  款  名  称</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8"/>
                <w:szCs w:val="28"/>
              </w:rPr>
            </w:pPr>
            <w:r>
              <w:rPr>
                <w:rFonts w:hint="eastAsia" w:ascii="宋体" w:hAnsi="宋体" w:eastAsia="宋体" w:cs="宋体"/>
                <w:b/>
                <w:sz w:val="28"/>
                <w:szCs w:val="28"/>
              </w:rPr>
              <w:t>编  列  内  容</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1</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招标人</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丰县人民医院 </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2</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项目名称</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招标代理服务入围遴选</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3</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招标内容</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工程类项目采购招标代理服务</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4</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服务期限</w:t>
            </w:r>
          </w:p>
        </w:tc>
        <w:tc>
          <w:tcPr>
            <w:tcW w:w="5613" w:type="dxa"/>
            <w:tcBorders>
              <w:top w:val="single" w:color="auto" w:sz="4" w:space="0"/>
              <w:left w:val="single" w:color="auto" w:sz="4" w:space="0"/>
              <w:bottom w:val="single" w:color="auto" w:sz="4" w:space="0"/>
              <w:right w:val="single" w:color="auto" w:sz="4" w:space="0"/>
            </w:tcBorders>
          </w:tcPr>
          <w:p>
            <w:pPr>
              <w:spacing w:line="440" w:lineRule="exact"/>
              <w:jc w:val="left"/>
              <w:rPr>
                <w:rFonts w:ascii="宋体" w:hAnsi="宋体" w:eastAsia="宋体" w:cs="宋体"/>
                <w:sz w:val="28"/>
                <w:szCs w:val="28"/>
              </w:rPr>
            </w:pPr>
            <w:r>
              <w:rPr>
                <w:rFonts w:hint="eastAsia" w:ascii="宋体" w:hAnsi="宋体" w:eastAsia="宋体" w:cs="宋体"/>
                <w:sz w:val="28"/>
                <w:szCs w:val="28"/>
                <w:lang w:val="en-US" w:eastAsia="zh-CN"/>
              </w:rPr>
              <w:t>二</w:t>
            </w:r>
            <w:bookmarkStart w:id="14" w:name="_GoBack"/>
            <w:bookmarkEnd w:id="14"/>
            <w:r>
              <w:rPr>
                <w:rFonts w:hint="eastAsia" w:ascii="宋体" w:hAnsi="宋体" w:eastAsia="宋体" w:cs="宋体"/>
                <w:sz w:val="28"/>
                <w:szCs w:val="28"/>
              </w:rPr>
              <w:t>年，经考核合格的，在服务期内合同一年一签。在服务期间中标人未能履行投标文件的相关承诺、未按合同要求履行义务的或者出现重大违法行为或因中标人原因导致采购委托单位主管部门利益受损的，委托单位有权终止双方合作关系。</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5</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投标人资质条件</w:t>
            </w:r>
          </w:p>
        </w:tc>
        <w:tc>
          <w:tcPr>
            <w:tcW w:w="561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sz w:val="28"/>
                <w:szCs w:val="28"/>
              </w:rPr>
            </w:pPr>
            <w:r>
              <w:rPr>
                <w:rFonts w:hint="eastAsia" w:ascii="宋体" w:hAnsi="宋体" w:eastAsia="宋体" w:cs="宋体"/>
                <w:sz w:val="28"/>
                <w:szCs w:val="28"/>
              </w:rPr>
              <w:t>1、具有独立承担民事责任的能力；</w:t>
            </w:r>
          </w:p>
          <w:p>
            <w:pPr>
              <w:spacing w:line="360" w:lineRule="auto"/>
              <w:jc w:val="left"/>
              <w:rPr>
                <w:rFonts w:ascii="宋体" w:hAnsi="宋体" w:eastAsia="宋体" w:cs="宋体"/>
                <w:sz w:val="28"/>
                <w:szCs w:val="28"/>
              </w:rPr>
            </w:pPr>
            <w:r>
              <w:rPr>
                <w:rFonts w:hint="eastAsia" w:ascii="宋体" w:hAnsi="宋体" w:eastAsia="宋体" w:cs="宋体"/>
                <w:sz w:val="28"/>
                <w:szCs w:val="28"/>
              </w:rPr>
              <w:t>2、具有良好的商业信誉和健全的财务会计制度；</w:t>
            </w:r>
            <w:r>
              <w:rPr>
                <w:rFonts w:hint="eastAsia" w:ascii="宋体" w:hAnsi="宋体" w:eastAsia="宋体" w:cs="宋体"/>
                <w:sz w:val="28"/>
                <w:szCs w:val="28"/>
              </w:rPr>
              <w:br w:type="textWrapping"/>
            </w:r>
            <w:r>
              <w:rPr>
                <w:rFonts w:hint="eastAsia" w:ascii="宋体" w:hAnsi="宋体" w:eastAsia="宋体" w:cs="宋体"/>
                <w:sz w:val="28"/>
                <w:szCs w:val="28"/>
              </w:rPr>
              <w:t>3、有依法缴纳税收和社会保障资金的良好记录；</w:t>
            </w:r>
            <w:r>
              <w:rPr>
                <w:rFonts w:hint="eastAsia" w:ascii="宋体" w:hAnsi="宋体" w:eastAsia="宋体" w:cs="宋体"/>
                <w:sz w:val="28"/>
                <w:szCs w:val="28"/>
              </w:rPr>
              <w:br w:type="textWrapping"/>
            </w:r>
            <w:r>
              <w:rPr>
                <w:rFonts w:hint="eastAsia" w:ascii="宋体" w:hAnsi="宋体" w:eastAsia="宋体" w:cs="宋体"/>
                <w:sz w:val="28"/>
                <w:szCs w:val="28"/>
              </w:rPr>
              <w:t>4、参加采购活动前三年内，在经营活动中没有重大违法记录，提供承诺，格式自拟；</w:t>
            </w:r>
          </w:p>
          <w:p>
            <w:pPr>
              <w:spacing w:line="360" w:lineRule="auto"/>
              <w:rPr>
                <w:rFonts w:ascii="宋体" w:hAnsi="宋体" w:eastAsia="宋体" w:cs="宋体"/>
                <w:sz w:val="28"/>
                <w:szCs w:val="28"/>
              </w:rPr>
            </w:pPr>
            <w:r>
              <w:rPr>
                <w:rFonts w:hint="eastAsia" w:ascii="宋体" w:hAnsi="宋体" w:eastAsia="宋体" w:cs="宋体"/>
                <w:sz w:val="28"/>
                <w:szCs w:val="28"/>
              </w:rPr>
              <w:t>5、供应商特定条件：</w:t>
            </w:r>
          </w:p>
          <w:p>
            <w:pPr>
              <w:spacing w:line="360" w:lineRule="auto"/>
              <w:rPr>
                <w:rFonts w:ascii="宋体" w:hAnsi="宋体" w:eastAsia="宋体" w:cs="宋体"/>
                <w:sz w:val="28"/>
                <w:szCs w:val="28"/>
              </w:rPr>
            </w:pPr>
            <w:r>
              <w:rPr>
                <w:rFonts w:hint="eastAsia" w:ascii="宋体" w:hAnsi="宋体" w:eastAsia="宋体" w:cs="宋体"/>
                <w:sz w:val="28"/>
                <w:szCs w:val="28"/>
              </w:rPr>
              <w:t>（1）符合《财政部关于印发&lt;政府采购代理机构管理暂行办法&gt;的通知》（财库〔2018〕2号）有关资质要求，在江苏政府采购网完成政府采购代理机构网上登记；（提供网页截图）；</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6</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是否接受联合体投标</w:t>
            </w:r>
          </w:p>
        </w:tc>
        <w:tc>
          <w:tcPr>
            <w:tcW w:w="5613" w:type="dxa"/>
            <w:tcBorders>
              <w:top w:val="single" w:color="auto" w:sz="4" w:space="0"/>
              <w:left w:val="single" w:color="auto" w:sz="4" w:space="0"/>
              <w:bottom w:val="single" w:color="auto" w:sz="4" w:space="0"/>
              <w:right w:val="single" w:color="auto" w:sz="4" w:space="0"/>
            </w:tcBorders>
            <w:vAlign w:val="center"/>
          </w:tcPr>
          <w:p>
            <w:pPr>
              <w:pStyle w:val="7"/>
              <w:topLinePunct/>
              <w:spacing w:line="400" w:lineRule="exact"/>
              <w:rPr>
                <w:rFonts w:ascii="宋体" w:hAnsi="宋体" w:eastAsia="宋体" w:cs="宋体"/>
                <w:sz w:val="28"/>
                <w:szCs w:val="28"/>
              </w:rPr>
            </w:pPr>
            <w:r>
              <w:rPr>
                <w:rFonts w:hint="eastAsia" w:ascii="宋体" w:hAnsi="宋体" w:eastAsia="宋体" w:cs="宋体"/>
                <w:sz w:val="28"/>
                <w:szCs w:val="28"/>
              </w:rPr>
              <w:t>不接受</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7</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遴选数量</w:t>
            </w:r>
          </w:p>
        </w:tc>
        <w:tc>
          <w:tcPr>
            <w:tcW w:w="5613" w:type="dxa"/>
            <w:tcBorders>
              <w:top w:val="single" w:color="auto" w:sz="4" w:space="0"/>
              <w:left w:val="single" w:color="auto" w:sz="4" w:space="0"/>
              <w:bottom w:val="single" w:color="auto" w:sz="4" w:space="0"/>
              <w:right w:val="single" w:color="auto" w:sz="4" w:space="0"/>
            </w:tcBorders>
            <w:vAlign w:val="center"/>
          </w:tcPr>
          <w:p>
            <w:pPr>
              <w:pStyle w:val="12"/>
              <w:spacing w:before="0" w:beforeAutospacing="0" w:after="0" w:afterAutospacing="0" w:line="360" w:lineRule="auto"/>
              <w:jc w:val="both"/>
              <w:rPr>
                <w:rFonts w:ascii="宋体" w:hAnsi="宋体" w:eastAsia="宋体" w:cs="宋体"/>
                <w:kern w:val="2"/>
                <w:sz w:val="28"/>
                <w:szCs w:val="28"/>
              </w:rPr>
            </w:pPr>
            <w:r>
              <w:rPr>
                <w:rFonts w:hint="eastAsia" w:ascii="宋体" w:hAnsi="宋体" w:eastAsia="宋体" w:cs="宋体"/>
                <w:sz w:val="28"/>
                <w:szCs w:val="28"/>
              </w:rPr>
              <w:t>工程类 招标代理机构</w:t>
            </w:r>
            <w:r>
              <w:rPr>
                <w:rFonts w:ascii="宋体" w:hAnsi="宋体" w:eastAsia="宋体" w:cs="宋体"/>
                <w:sz w:val="28"/>
                <w:szCs w:val="28"/>
              </w:rPr>
              <w:t>3</w:t>
            </w:r>
            <w:r>
              <w:rPr>
                <w:rFonts w:hint="eastAsia" w:ascii="宋体" w:hAnsi="宋体" w:eastAsia="宋体" w:cs="宋体"/>
                <w:sz w:val="28"/>
                <w:szCs w:val="28"/>
              </w:rPr>
              <w:t>个。</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7</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递交投标文件截止时间</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default" w:ascii="宋体" w:hAnsi="宋体" w:eastAsia="宋体" w:cs="宋体"/>
                <w:b w:val="0"/>
                <w:bCs w:val="0"/>
                <w:i w:val="0"/>
                <w:iCs w:val="0"/>
                <w:color w:val="auto"/>
                <w:kern w:val="2"/>
                <w:sz w:val="28"/>
                <w:szCs w:val="28"/>
                <w:highlight w:val="none"/>
                <w:vertAlign w:val="baseline"/>
                <w:lang w:val="en-US" w:eastAsia="zh-CN"/>
              </w:rPr>
              <w:t>北京时间2023年3月2日14:30</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8</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投标文件递交</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递交地点：丰县建康路4</w:t>
            </w:r>
            <w:r>
              <w:rPr>
                <w:rFonts w:ascii="宋体" w:hAnsi="宋体" w:eastAsia="宋体" w:cs="宋体"/>
                <w:sz w:val="28"/>
                <w:szCs w:val="28"/>
              </w:rPr>
              <w:t>002</w:t>
            </w:r>
            <w:r>
              <w:rPr>
                <w:rFonts w:hint="eastAsia" w:ascii="宋体" w:hAnsi="宋体" w:eastAsia="宋体" w:cs="宋体"/>
                <w:sz w:val="28"/>
                <w:szCs w:val="28"/>
              </w:rPr>
              <w:t>号丰县人民医院</w:t>
            </w:r>
            <w:r>
              <w:rPr>
                <w:rFonts w:hint="eastAsia" w:ascii="宋体" w:hAnsi="宋体" w:eastAsia="宋体" w:cs="宋体"/>
                <w:sz w:val="28"/>
                <w:szCs w:val="28"/>
                <w:lang w:eastAsia="zh-CN"/>
              </w:rPr>
              <w:t>急</w:t>
            </w:r>
            <w:r>
              <w:rPr>
                <w:rFonts w:hint="eastAsia" w:ascii="宋体" w:hAnsi="宋体" w:eastAsia="宋体" w:cs="宋体"/>
                <w:sz w:val="28"/>
                <w:szCs w:val="28"/>
              </w:rPr>
              <w:t>诊楼二楼迎评办公室</w:t>
            </w:r>
          </w:p>
          <w:p>
            <w:pPr>
              <w:spacing w:line="440" w:lineRule="exact"/>
              <w:jc w:val="left"/>
              <w:rPr>
                <w:rFonts w:ascii="宋体" w:hAnsi="宋体" w:eastAsia="宋体" w:cs="宋体"/>
                <w:sz w:val="28"/>
                <w:szCs w:val="28"/>
              </w:rPr>
            </w:pPr>
            <w:r>
              <w:rPr>
                <w:rFonts w:hint="eastAsia" w:ascii="宋体" w:hAnsi="宋体" w:eastAsia="宋体" w:cs="宋体"/>
                <w:sz w:val="28"/>
                <w:szCs w:val="28"/>
              </w:rPr>
              <w:t>递交时间: 北京时间2</w:t>
            </w:r>
            <w:r>
              <w:rPr>
                <w:rFonts w:ascii="宋体" w:hAnsi="宋体" w:eastAsia="宋体" w:cs="宋体"/>
                <w:sz w:val="28"/>
                <w:szCs w:val="28"/>
              </w:rPr>
              <w:t>023</w:t>
            </w:r>
            <w:r>
              <w:rPr>
                <w:rFonts w:hint="eastAsia" w:ascii="宋体" w:hAnsi="宋体" w:eastAsia="宋体" w:cs="宋体"/>
                <w:sz w:val="28"/>
                <w:szCs w:val="28"/>
              </w:rPr>
              <w:t>年</w:t>
            </w:r>
            <w:r>
              <w:rPr>
                <w:rFonts w:ascii="宋体" w:hAnsi="宋体" w:eastAsia="宋体" w:cs="宋体"/>
                <w:sz w:val="28"/>
                <w:szCs w:val="28"/>
              </w:rPr>
              <w:t>3</w:t>
            </w:r>
            <w:r>
              <w:rPr>
                <w:rFonts w:hint="eastAsia" w:ascii="宋体" w:hAnsi="宋体" w:eastAsia="宋体" w:cs="宋体"/>
                <w:sz w:val="28"/>
                <w:szCs w:val="28"/>
              </w:rPr>
              <w:t>月</w:t>
            </w:r>
            <w:r>
              <w:rPr>
                <w:rFonts w:ascii="宋体" w:hAnsi="宋体" w:eastAsia="宋体" w:cs="宋体"/>
                <w:sz w:val="28"/>
                <w:szCs w:val="28"/>
              </w:rPr>
              <w:t>2</w:t>
            </w:r>
            <w:r>
              <w:rPr>
                <w:rFonts w:hint="eastAsia" w:ascii="宋体" w:hAnsi="宋体" w:eastAsia="宋体" w:cs="宋体"/>
                <w:sz w:val="28"/>
                <w:szCs w:val="28"/>
              </w:rPr>
              <w:t>日1</w:t>
            </w:r>
            <w:r>
              <w:rPr>
                <w:rFonts w:ascii="宋体" w:hAnsi="宋体" w:eastAsia="宋体" w:cs="宋体"/>
                <w:sz w:val="28"/>
                <w:szCs w:val="28"/>
              </w:rPr>
              <w:t>4</w:t>
            </w:r>
            <w:r>
              <w:rPr>
                <w:rFonts w:hint="eastAsia" w:ascii="宋体" w:hAnsi="宋体" w:eastAsia="宋体" w:cs="宋体"/>
                <w:sz w:val="28"/>
                <w:szCs w:val="28"/>
              </w:rPr>
              <w:t>:30</w:t>
            </w:r>
          </w:p>
          <w:p>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联系人：曹老师、范老师   </w:t>
            </w:r>
          </w:p>
          <w:p>
            <w:pPr>
              <w:spacing w:line="440" w:lineRule="exact"/>
              <w:jc w:val="left"/>
              <w:rPr>
                <w:rFonts w:ascii="宋体" w:hAnsi="宋体" w:eastAsia="宋体" w:cs="宋体"/>
                <w:sz w:val="28"/>
                <w:szCs w:val="28"/>
              </w:rPr>
            </w:pPr>
            <w:r>
              <w:rPr>
                <w:rFonts w:hint="eastAsia" w:ascii="宋体" w:hAnsi="宋体" w:eastAsia="宋体" w:cs="宋体"/>
                <w:sz w:val="28"/>
                <w:szCs w:val="28"/>
              </w:rPr>
              <w:t>联系方式：0</w:t>
            </w:r>
            <w:r>
              <w:rPr>
                <w:rFonts w:ascii="宋体" w:hAnsi="宋体" w:eastAsia="宋体" w:cs="宋体"/>
                <w:sz w:val="28"/>
                <w:szCs w:val="28"/>
              </w:rPr>
              <w:t>516-81127071</w:t>
            </w:r>
            <w:r>
              <w:rPr>
                <w:rFonts w:hint="eastAsia" w:ascii="宋体" w:hAnsi="宋体" w:eastAsia="宋体" w:cs="宋体"/>
                <w:sz w:val="28"/>
                <w:szCs w:val="28"/>
              </w:rPr>
              <w:t>、8</w:t>
            </w:r>
            <w:r>
              <w:rPr>
                <w:rFonts w:ascii="宋体" w:hAnsi="宋体" w:eastAsia="宋体" w:cs="宋体"/>
                <w:sz w:val="28"/>
                <w:szCs w:val="28"/>
              </w:rPr>
              <w:t>9219665</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9</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投标有效期</w:t>
            </w:r>
          </w:p>
        </w:tc>
        <w:tc>
          <w:tcPr>
            <w:tcW w:w="5613" w:type="dxa"/>
            <w:tcBorders>
              <w:top w:val="single" w:color="auto" w:sz="4" w:space="0"/>
              <w:left w:val="single" w:color="auto" w:sz="4" w:space="0"/>
              <w:bottom w:val="single" w:color="auto" w:sz="4" w:space="0"/>
              <w:right w:val="single" w:color="auto" w:sz="4" w:space="0"/>
            </w:tcBorders>
            <w:vAlign w:val="center"/>
          </w:tcPr>
          <w:p>
            <w:pPr>
              <w:pStyle w:val="7"/>
              <w:topLinePunct/>
              <w:spacing w:line="400" w:lineRule="exact"/>
              <w:rPr>
                <w:rFonts w:ascii="宋体" w:hAnsi="宋体" w:eastAsia="宋体" w:cs="宋体"/>
                <w:sz w:val="28"/>
                <w:szCs w:val="28"/>
              </w:rPr>
            </w:pPr>
            <w:r>
              <w:rPr>
                <w:rFonts w:hint="eastAsia" w:ascii="宋体" w:hAnsi="宋体" w:eastAsia="宋体" w:cs="宋体"/>
                <w:sz w:val="28"/>
                <w:szCs w:val="28"/>
              </w:rPr>
              <w:t>投标截止日后60个日历日内有效</w:t>
            </w:r>
          </w:p>
        </w:tc>
      </w:tr>
      <w:tr>
        <w:tblPrEx>
          <w:tblCellMar>
            <w:top w:w="0" w:type="dxa"/>
            <w:left w:w="108" w:type="dxa"/>
            <w:bottom w:w="0" w:type="dxa"/>
            <w:right w:w="108" w:type="dxa"/>
          </w:tblCellMar>
        </w:tblPrEx>
        <w:trPr>
          <w:trHeight w:val="388"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10</w:t>
            </w:r>
          </w:p>
        </w:tc>
        <w:tc>
          <w:tcPr>
            <w:tcW w:w="30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评标定标方式</w:t>
            </w:r>
          </w:p>
        </w:tc>
        <w:tc>
          <w:tcPr>
            <w:tcW w:w="5613"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eastAsia="宋体" w:cs="宋体"/>
                <w:sz w:val="28"/>
                <w:szCs w:val="28"/>
              </w:rPr>
            </w:pPr>
            <w:r>
              <w:rPr>
                <w:rFonts w:hint="eastAsia" w:ascii="宋体" w:hAnsi="宋体" w:eastAsia="宋体" w:cs="宋体"/>
                <w:sz w:val="28"/>
                <w:szCs w:val="28"/>
              </w:rPr>
              <w:t>综合评分法</w:t>
            </w:r>
          </w:p>
        </w:tc>
      </w:tr>
      <w:tr>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11</w:t>
            </w:r>
          </w:p>
        </w:tc>
        <w:tc>
          <w:tcPr>
            <w:tcW w:w="3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投标文件份数</w:t>
            </w:r>
          </w:p>
        </w:tc>
        <w:tc>
          <w:tcPr>
            <w:tcW w:w="561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宋体"/>
                <w:sz w:val="28"/>
                <w:szCs w:val="28"/>
              </w:rPr>
            </w:pPr>
            <w:r>
              <w:rPr>
                <w:rFonts w:hint="eastAsia" w:ascii="宋体" w:hAnsi="宋体" w:eastAsia="宋体" w:cs="宋体"/>
                <w:sz w:val="28"/>
                <w:szCs w:val="28"/>
              </w:rPr>
              <w:t>纸质正本壹份，纸质副本肆份，按文件规定时间密封递交至招标人处。</w:t>
            </w:r>
          </w:p>
        </w:tc>
      </w:tr>
    </w:tbl>
    <w:p>
      <w:pPr>
        <w:pStyle w:val="5"/>
        <w:spacing w:line="240" w:lineRule="auto"/>
        <w:jc w:val="center"/>
        <w:rPr>
          <w:rFonts w:ascii="宋体" w:hAnsi="宋体" w:eastAsia="宋体" w:cs="宋体"/>
          <w:sz w:val="36"/>
          <w:szCs w:val="36"/>
        </w:rPr>
      </w:pPr>
      <w:bookmarkStart w:id="4" w:name="_Toc22224930"/>
    </w:p>
    <w:p>
      <w:pPr>
        <w:pStyle w:val="5"/>
        <w:spacing w:line="240" w:lineRule="auto"/>
        <w:jc w:val="center"/>
        <w:rPr>
          <w:rFonts w:ascii="宋体" w:hAnsi="宋体" w:eastAsia="宋体" w:cs="宋体"/>
          <w:sz w:val="36"/>
          <w:szCs w:val="36"/>
        </w:rPr>
      </w:pPr>
      <w:r>
        <w:rPr>
          <w:rFonts w:hint="eastAsia" w:ascii="宋体" w:hAnsi="宋体" w:eastAsia="宋体" w:cs="宋体"/>
          <w:sz w:val="36"/>
          <w:szCs w:val="36"/>
        </w:rPr>
        <w:t>1.总则</w:t>
      </w:r>
      <w:bookmarkEnd w:id="4"/>
    </w:p>
    <w:p>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1.1适用范围</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1.1.1 适用范围：本招标文件适合于本次招标中所述的内容。</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1.1.2 投标费用：无论中标与否，投标人自行承担投标费用。</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1.1.3 招标文件的约束力：投标人一旦参加投标即认为接受了招标文件的条件和规定。</w:t>
      </w:r>
    </w:p>
    <w:p>
      <w:pPr>
        <w:pStyle w:val="5"/>
        <w:ind w:firstLine="562" w:firstLineChars="200"/>
        <w:rPr>
          <w:rFonts w:ascii="宋体" w:hAnsi="宋体" w:eastAsia="宋体" w:cs="宋体"/>
          <w:sz w:val="28"/>
          <w:szCs w:val="28"/>
        </w:rPr>
      </w:pPr>
      <w:bookmarkStart w:id="5" w:name="_Toc22224931"/>
      <w:r>
        <w:rPr>
          <w:rFonts w:hint="eastAsia" w:ascii="宋体" w:hAnsi="宋体" w:eastAsia="宋体" w:cs="宋体"/>
          <w:sz w:val="28"/>
          <w:szCs w:val="28"/>
        </w:rPr>
        <w:t>1.2项目描述</w:t>
      </w:r>
      <w:bookmarkEnd w:id="5"/>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1.2.1 项目名称：招标代理服务入围遴选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1.2.2 项目内容：医院工程类项目采购招标代理服务</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1.2.3 招标代理服务包括但不限于以下范围：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（1）采购咨询和培训；</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（2）代拟采购方案，对名称、功能、技术指标等进行实质性检查及完善；</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（3）在中国政府采购网、江苏省政府采购网等相关认可的媒体上发布采购公告，单一来源公示；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（4）编制必要的资格预审公告、资格预审文件；</w:t>
      </w:r>
    </w:p>
    <w:p>
      <w:pPr>
        <w:ind w:firstLine="560" w:firstLineChars="200"/>
        <w:rPr>
          <w:rFonts w:ascii="宋体" w:hAnsi="宋体" w:eastAsia="宋体" w:cs="宋体"/>
          <w:sz w:val="28"/>
          <w:szCs w:val="28"/>
        </w:rPr>
      </w:pPr>
      <w:r>
        <w:rPr>
          <w:rFonts w:hint="eastAsia" w:ascii="宋体" w:hAnsi="宋体" w:eastAsia="宋体" w:cs="宋体"/>
          <w:sz w:val="28"/>
          <w:szCs w:val="28"/>
        </w:rPr>
        <w:t>（5）编制工程量清单；</w:t>
      </w:r>
    </w:p>
    <w:p>
      <w:pPr>
        <w:ind w:firstLine="560" w:firstLineChars="200"/>
        <w:rPr>
          <w:rFonts w:ascii="宋体" w:hAnsi="宋体" w:eastAsia="宋体" w:cs="宋体"/>
          <w:sz w:val="28"/>
          <w:szCs w:val="28"/>
        </w:rPr>
      </w:pPr>
      <w:r>
        <w:rPr>
          <w:rFonts w:hint="eastAsia" w:ascii="宋体" w:hAnsi="宋体" w:eastAsia="宋体" w:cs="宋体"/>
          <w:sz w:val="28"/>
          <w:szCs w:val="28"/>
        </w:rPr>
        <w:t>（6）编制工程招标控制价：必须根据投资概算及图纸要求，拟定主要乙供材料品牌（不少于3个）及价格供委托人参考；根据设计概算及图纸要求，编制主要乙供材料质量及技术参数要求；</w:t>
      </w:r>
    </w:p>
    <w:p>
      <w:pPr>
        <w:ind w:firstLine="560" w:firstLineChars="200"/>
        <w:rPr>
          <w:rFonts w:ascii="宋体" w:hAnsi="宋体" w:eastAsia="宋体" w:cs="宋体"/>
          <w:sz w:val="28"/>
          <w:szCs w:val="28"/>
        </w:rPr>
      </w:pPr>
      <w:r>
        <w:rPr>
          <w:rFonts w:hint="eastAsia" w:ascii="宋体" w:hAnsi="宋体" w:eastAsia="宋体" w:cs="宋体"/>
          <w:sz w:val="28"/>
          <w:szCs w:val="28"/>
        </w:rPr>
        <w:t>（7）组织接受投标申请人报名；</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（8）审查潜在投标人资格；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（9）编制并发出采购公告、采购文件；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 组织必要的现场踏勘和澄清，并发放澄清文件；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（11）接受投标（包括接受投标文件及代收、代退投标保证金）；</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（12）依照法律法规的规定与招标人协商组建评标委员会及确定评标办法；</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（13）组织开标、评标；</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（14）编制《评标报告》并提供给招标人；</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（15）在江苏省政府采购网等相关认可的媒体上进行结果公示，办理中标通知书，清退投标保证金(如有)；</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（16）协助甲方与中标方洽谈合同签订事宜；</w:t>
      </w:r>
    </w:p>
    <w:p>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（17） 编制归档资料文件（含电子档），并将归档资料和相关文件及时送交采购委托单位主管部门；</w:t>
      </w:r>
    </w:p>
    <w:p>
      <w:pPr>
        <w:spacing w:line="360" w:lineRule="auto"/>
        <w:ind w:left="559" w:leftChars="266"/>
        <w:rPr>
          <w:rFonts w:ascii="宋体" w:hAnsi="宋体" w:eastAsia="宋体" w:cs="宋体"/>
          <w:sz w:val="28"/>
          <w:szCs w:val="28"/>
        </w:rPr>
      </w:pPr>
      <w:r>
        <w:rPr>
          <w:rFonts w:hint="eastAsia" w:ascii="宋体" w:hAnsi="宋体" w:eastAsia="宋体" w:cs="宋体"/>
          <w:sz w:val="28"/>
          <w:szCs w:val="28"/>
        </w:rPr>
        <w:t>（18）涉及变更采购方式的，须提供改变采购方式报批的相应资料；（19）处理涉及相关项目的质疑、投诉等；</w:t>
      </w:r>
    </w:p>
    <w:p>
      <w:pPr>
        <w:spacing w:line="360" w:lineRule="auto"/>
        <w:ind w:left="559" w:leftChars="266"/>
        <w:rPr>
          <w:rFonts w:ascii="宋体" w:hAnsi="宋体" w:eastAsia="宋体" w:cs="宋体"/>
          <w:sz w:val="28"/>
          <w:szCs w:val="28"/>
        </w:rPr>
      </w:pPr>
      <w:r>
        <w:rPr>
          <w:rFonts w:hint="eastAsia" w:ascii="宋体" w:hAnsi="宋体" w:eastAsia="宋体" w:cs="宋体"/>
          <w:sz w:val="28"/>
          <w:szCs w:val="28"/>
        </w:rPr>
        <w:t>（20）必要时配合采购委托单位主管部门对采购项目进行检查或调取相关资料；</w:t>
      </w:r>
    </w:p>
    <w:p>
      <w:pPr>
        <w:spacing w:line="360" w:lineRule="auto"/>
        <w:ind w:left="559" w:leftChars="266"/>
        <w:rPr>
          <w:rFonts w:ascii="宋体" w:hAnsi="宋体" w:eastAsia="宋体" w:cs="宋体"/>
          <w:sz w:val="28"/>
          <w:szCs w:val="28"/>
        </w:rPr>
      </w:pPr>
      <w:r>
        <w:rPr>
          <w:rFonts w:hint="eastAsia" w:ascii="宋体" w:hAnsi="宋体" w:eastAsia="宋体" w:cs="宋体"/>
          <w:sz w:val="28"/>
          <w:szCs w:val="28"/>
        </w:rPr>
        <w:t>（21）办理和招投标采购工作有关的其他事宜。</w:t>
      </w:r>
    </w:p>
    <w:p>
      <w:pPr>
        <w:pStyle w:val="5"/>
        <w:ind w:firstLine="843" w:firstLineChars="300"/>
        <w:rPr>
          <w:rFonts w:ascii="宋体" w:hAnsi="宋体" w:eastAsia="宋体" w:cs="宋体"/>
          <w:sz w:val="28"/>
          <w:szCs w:val="28"/>
        </w:rPr>
      </w:pPr>
      <w:bookmarkStart w:id="6" w:name="_Toc22224932"/>
      <w:r>
        <w:rPr>
          <w:rFonts w:hint="eastAsia" w:ascii="宋体" w:hAnsi="宋体" w:eastAsia="宋体" w:cs="宋体"/>
          <w:sz w:val="28"/>
          <w:szCs w:val="28"/>
        </w:rPr>
        <w:t>1.3投标人资质要求</w:t>
      </w:r>
      <w:bookmarkEnd w:id="6"/>
    </w:p>
    <w:p>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1.3.1 具有独立承担民事责任的能力，提供法人或其他组织的营业执照等证明文件复印件；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1.3.2 具有良好的商业信誉和健全的财务会计制度，提供2021年度或2022年度财务报告，至少包含资产负债表、利润表，（法人或者其他组织成立未满六个月的可以不提供）；</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1.3.3 符合《财政部关于印发&lt;政府采购代理机构管理暂行办法&gt;的通知》（财库〔2018〕2号）有关资质要求，在江苏政府采购网完成政府采购代理机构网上登记；（提供网页截图）；</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w:t>
      </w:r>
      <w:r>
        <w:rPr>
          <w:rFonts w:ascii="宋体" w:hAnsi="宋体" w:eastAsia="宋体" w:cs="宋体"/>
          <w:sz w:val="28"/>
          <w:szCs w:val="28"/>
        </w:rPr>
        <w:t>4</w:t>
      </w:r>
      <w:r>
        <w:rPr>
          <w:rFonts w:hint="eastAsia" w:ascii="宋体" w:hAnsi="宋体" w:eastAsia="宋体" w:cs="宋体"/>
          <w:sz w:val="28"/>
          <w:szCs w:val="28"/>
        </w:rPr>
        <w:t xml:space="preserve"> 投标人近三年无失信信息和行政处罚情况相关证明材料或单位承诺书（格式自拟）；</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w:t>
      </w:r>
      <w:r>
        <w:rPr>
          <w:rFonts w:ascii="宋体" w:hAnsi="宋体" w:eastAsia="宋体" w:cs="宋体"/>
          <w:sz w:val="28"/>
          <w:szCs w:val="28"/>
        </w:rPr>
        <w:t>5</w:t>
      </w:r>
      <w:r>
        <w:rPr>
          <w:rFonts w:hint="eastAsia" w:ascii="宋体" w:hAnsi="宋体" w:eastAsia="宋体" w:cs="宋体"/>
          <w:sz w:val="28"/>
          <w:szCs w:val="28"/>
        </w:rPr>
        <w:t xml:space="preserve"> 项目负责人需提供本人身份证复印件、授权委托书原件、社保机构出具的近6个月（2022年8月-2023年1月）的投标人为其缴纳的社会保险证明材料复印件。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1.3.7 本次招标不接受联合体投标。</w:t>
      </w:r>
      <w:bookmarkStart w:id="7" w:name="_Toc22224933"/>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1.4  投标人</w:t>
      </w:r>
      <w:bookmarkEnd w:id="7"/>
      <w:r>
        <w:rPr>
          <w:rFonts w:hint="eastAsia" w:ascii="宋体" w:hAnsi="宋体" w:eastAsia="宋体" w:cs="宋体"/>
          <w:b/>
          <w:bCs/>
          <w:sz w:val="28"/>
          <w:szCs w:val="28"/>
        </w:rPr>
        <w:t>服务要求</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1.4.1接受我单位委托期间，投标人须严格按照《中华人民共和国政府采购法》、《中华人民共和国政府采购法实施条例》等有关法律法规组织我单位委托的招标项目，精心设计和组织招标工作，提供优质的招标代理服务。</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1.4.2投标人必须委派专人担任项目经理，与我单位对接和处理招标过程中的相关事宜。</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1.4.3经我单位审核同意后，投标人方可将我单位委托项目的招标公告、招标文件、中标公告、中标通知书等信息对外发布。</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1.4.4委托项目开标前三天内，投标人须通过书面、电话等形式通知我单位相关人员参加开标、评标时间、地点等相关事项。</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1.4.5招投标活动中若发生质疑或投诉，投标人要负责协调相关方，主动及时处理好有关质疑或投诉。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1.4.6专家评审费与标书款均由招标代理公司负责。</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1.4.7委托项目结束后，投标人须在1个月内按照有关规定向我单位移交完整档案壹份，包括但不限于以下内容：项目计划书（如有）、计划批复书（如有）、工程量清单（如有）、招标文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1.4.8投标人不得挂靠第三方单位投标，中标后不得将项目全部或部分转包、分包，否则经查核实后，我单位有权立即终止合同，由此引起的一切后果由投标人承担。</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1.4.9 有在本单位不良经营记录的投标人，招标人有权取消其投标资格。</w:t>
      </w:r>
    </w:p>
    <w:p>
      <w:pPr>
        <w:pStyle w:val="5"/>
        <w:numPr>
          <w:ilvl w:val="0"/>
          <w:numId w:val="2"/>
        </w:numPr>
        <w:ind w:firstLine="723" w:firstLineChars="200"/>
        <w:jc w:val="center"/>
        <w:rPr>
          <w:rFonts w:ascii="宋体" w:hAnsi="宋体" w:eastAsia="宋体" w:cs="宋体"/>
          <w:sz w:val="36"/>
          <w:szCs w:val="36"/>
        </w:rPr>
      </w:pPr>
      <w:bookmarkStart w:id="8" w:name="_Toc22224934"/>
      <w:r>
        <w:rPr>
          <w:rFonts w:hint="eastAsia" w:ascii="宋体" w:hAnsi="宋体" w:eastAsia="宋体" w:cs="宋体"/>
          <w:sz w:val="36"/>
          <w:szCs w:val="36"/>
        </w:rPr>
        <w:t>招标文件</w:t>
      </w:r>
      <w:bookmarkEnd w:id="8"/>
    </w:p>
    <w:p>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2.1招标文件的组成</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2.1.1招标文件由招标文件目录所列内容组成。</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2.1.2投标人应仔细阅读和检查招标文件的全部内容。如发现缺页或附件不全，应及时向招标人提出，以便补齐。</w:t>
      </w:r>
    </w:p>
    <w:p>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2.2招标文件的澄清</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2.2.1在投标时间截止前，招标人可以书面形式修改招标文件，并通知所有已购买招标文件的投标人。投标人对招标文件如有疑问，可以在投标人须知前附表规定的时间前以书面形式（包括信函、电报、传真等可以有形地表现所载内容的形式，下同），要求招标人对招标文件予以澄清。</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2.2.2招标文件的澄清内容可能影响投标文件编制的，招标人将在投标人须知前附表规定的投标截止时间3天前以书面形式发给所有购买招标文件的投标人，但不指明澄清问题的来源；如果澄清发出的时间距投标截止时间不足 3天的，招标人将相应延长投标截止时间，以使澄清文件发出时间距投标截止时间至少为3天。</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2.2.3投标人在收到澄清后，应在投标人须知前附表规定的时间内以书面形式通知招标人，确认已收到该澄清。</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2.3招标文件的修改</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2.3.1在投标截止时间前，招标人可以书面形式修改招标文件，并通知所有已购买招标文件的投标人。如果修改招标文件的修改时间距投标截止时间不足 3天，且招标文件的修改内容可能影响投标文件编制的，招标人应相应延长投标截止时间，以使修改文件发出时间距投标截止时间至少为3天。</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2.3.2投标人收到修改内容后，应在投标人须知前附表规定的时间内以书面形式通知招标人，确认已收到该修改。</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2.4 对招标文件的异议</w:t>
      </w:r>
    </w:p>
    <w:p>
      <w:pPr>
        <w:ind w:firstLine="560" w:firstLineChars="200"/>
        <w:rPr>
          <w:rFonts w:ascii="宋体" w:hAnsi="宋体" w:eastAsia="宋体" w:cs="宋体"/>
          <w:sz w:val="28"/>
          <w:szCs w:val="28"/>
        </w:rPr>
      </w:pPr>
      <w:r>
        <w:rPr>
          <w:rFonts w:hint="eastAsia" w:ascii="宋体" w:hAnsi="宋体" w:eastAsia="宋体" w:cs="宋体"/>
          <w:sz w:val="28"/>
          <w:szCs w:val="28"/>
        </w:rPr>
        <w:t>购买本招标书的投标人对本招标文件有异议的，应当在投标截止时间3日前提出。</w:t>
      </w:r>
    </w:p>
    <w:p>
      <w:pPr>
        <w:pStyle w:val="8"/>
        <w:jc w:val="center"/>
        <w:rPr>
          <w:rFonts w:ascii="宋体" w:hAnsi="宋体" w:eastAsia="宋体" w:cs="宋体"/>
          <w:b/>
          <w:bCs/>
          <w:sz w:val="36"/>
          <w:szCs w:val="36"/>
        </w:rPr>
      </w:pPr>
      <w:r>
        <w:rPr>
          <w:rFonts w:hint="eastAsia" w:ascii="宋体" w:hAnsi="宋体" w:eastAsia="宋体" w:cs="宋体"/>
          <w:b/>
          <w:bCs/>
          <w:sz w:val="36"/>
          <w:szCs w:val="36"/>
        </w:rPr>
        <w:t>3.投标文件</w:t>
      </w:r>
    </w:p>
    <w:p>
      <w:pPr>
        <w:spacing w:line="360" w:lineRule="auto"/>
        <w:ind w:firstLine="540" w:firstLineChars="192"/>
        <w:rPr>
          <w:rFonts w:ascii="宋体" w:hAnsi="宋体" w:eastAsia="宋体" w:cs="宋体"/>
          <w:sz w:val="28"/>
          <w:szCs w:val="28"/>
        </w:rPr>
      </w:pPr>
      <w:r>
        <w:rPr>
          <w:rFonts w:hint="eastAsia" w:ascii="宋体" w:hAnsi="宋体" w:eastAsia="宋体" w:cs="宋体"/>
          <w:b/>
          <w:bCs/>
          <w:sz w:val="28"/>
          <w:szCs w:val="28"/>
        </w:rPr>
        <w:t>3.1 投标文件组成</w:t>
      </w:r>
      <w:r>
        <w:rPr>
          <w:rFonts w:hint="eastAsia" w:ascii="宋体" w:hAnsi="宋体" w:eastAsia="宋体" w:cs="宋体"/>
          <w:sz w:val="28"/>
          <w:szCs w:val="28"/>
        </w:rPr>
        <w:t>：</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3.1.1投标函（见附件一）、投标报价表（见附件二）、法人授权委托书（见附件三）。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3.1.2文件中针对招标文件中资质审核项、评分标准的评分项，投标人依次列明与之相对应的投标文件页码。</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3.1.3 投标人资格证明：法人证明、法人授权书、委托代理人身份证明、营业执照副本、组织机构代码证、税务登记证、（三证合一的只提供营业执照即可）、政府采购代理机构资格证明材料、招标从业人员资格证书、委托代理人和项目人员社保缴纳材料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3.1.4 投标人业绩。</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3.1.5开评标场地证明材料。</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3.1.6服务方案</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3.1.7内部管控措施或文件。</w:t>
      </w:r>
    </w:p>
    <w:p>
      <w:pPr>
        <w:spacing w:line="360" w:lineRule="auto"/>
        <w:ind w:firstLine="537" w:firstLineChars="192"/>
        <w:jc w:val="left"/>
        <w:rPr>
          <w:rFonts w:ascii="宋体" w:hAnsi="宋体" w:eastAsia="宋体" w:cs="宋体"/>
          <w:sz w:val="28"/>
          <w:szCs w:val="28"/>
        </w:rPr>
      </w:pPr>
      <w:r>
        <w:rPr>
          <w:rFonts w:hint="eastAsia" w:ascii="宋体" w:hAnsi="宋体" w:eastAsia="宋体" w:cs="宋体"/>
          <w:sz w:val="28"/>
          <w:szCs w:val="28"/>
        </w:rPr>
        <w:t>3.1.8企业荣誉</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3.1.9投标人认为其它需要说明和承诺的材料。</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所提供的材料均需加盖投标人印章。投标文件不应有涂改，必须修改时应有法定代表人或授权代表签字盖章。</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3.2 投标文件的编制</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3.2.1投标文件应按“投标文件格式”进行编写，如有必要，可以增加附页，作为投标文件的组成部分。</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3.2.2投标文件应当对招标文件有关履约期、投标有效期、质量要求、技术标准和要求、招标范围等实质性内容作出响应。</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3.2.3投标文件应一式五份（正本一份、副本四份），正本和副本的封面上应清楚地标记“正本”或“副本”的字样。当副本和正本不一致时，以正本为准。</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3.2.4投标文件的正本与副本应胶装分别装订成册，并编制目录。</w:t>
      </w:r>
    </w:p>
    <w:p>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3.3 投标报价</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3.3.1投标报价是采购文件所确定的全部工作内容的价格体现，报出的价格，必须包括所供服务及使用过程中的劳力、管理、场地等全部费用，采购人（或委托人）不承担任何费用。</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3.3.2本次采购，投标人应按采购文件要求编制报价表。</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3.3.3投标人应充分考虑服务期间的政策调整和市场风险，确定风险系数计入总报价。报价确定后不作调整，采购人要求变动的内容除外。</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3.3.4投标人需对工程类项目代理服务费参照发改价格[20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号收费标准及工程量清单及招标控制价编制服务（含施工前、后及过程中的造价咨询费用）苏价服〔2014〕383号文收费标准的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%取费。</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3.4投标有效期</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3.4.1投标有效期应不少于投标人须知前附表规定的时间，否则将被视为无效投标文件。在投标人须知前附表规定的投标有效期内，投标人不得要求撤销或修改其投标文件。</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3.4.2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投标人有权收回其投标保证金。</w:t>
      </w:r>
    </w:p>
    <w:p>
      <w:pPr>
        <w:spacing w:before="312" w:beforeLines="100" w:after="312" w:afterLines="100"/>
        <w:jc w:val="center"/>
        <w:rPr>
          <w:rFonts w:ascii="宋体" w:hAnsi="宋体" w:eastAsia="宋体" w:cs="宋体"/>
          <w:b/>
          <w:bCs/>
          <w:sz w:val="32"/>
          <w:szCs w:val="32"/>
        </w:rPr>
      </w:pPr>
      <w:r>
        <w:rPr>
          <w:rFonts w:hint="eastAsia" w:ascii="宋体" w:hAnsi="宋体" w:eastAsia="宋体" w:cs="宋体"/>
          <w:b/>
          <w:bCs/>
          <w:sz w:val="32"/>
          <w:szCs w:val="32"/>
        </w:rPr>
        <w:t>4.投标</w:t>
      </w:r>
    </w:p>
    <w:p>
      <w:pPr>
        <w:spacing w:after="156" w:afterLines="50"/>
        <w:rPr>
          <w:rFonts w:ascii="宋体" w:hAnsi="宋体" w:eastAsia="宋体" w:cs="宋体"/>
          <w:b/>
          <w:bCs/>
          <w:sz w:val="28"/>
          <w:szCs w:val="28"/>
        </w:rPr>
      </w:pPr>
      <w:r>
        <w:rPr>
          <w:rFonts w:hint="eastAsia" w:ascii="宋体" w:hAnsi="宋体" w:eastAsia="宋体" w:cs="宋体"/>
          <w:b/>
          <w:bCs/>
          <w:sz w:val="28"/>
          <w:szCs w:val="28"/>
        </w:rPr>
        <w:t>4.1投标文件的密封和标记</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4.1.1投标文件的正本与副本应胶装、并分开包装，加贴封条，并在封套的封口处加盖投标人单位公章。</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4.1.2投标文件的封套上应清楚地标记“正本”或“副本”字样，封套上应写明的其他内容见投标人须知前附表。</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4.1.3未按本章要求密封和加写标记的投标文件，招标人不予受理。</w:t>
      </w:r>
    </w:p>
    <w:p>
      <w:pPr>
        <w:spacing w:after="156" w:afterLines="50"/>
        <w:rPr>
          <w:rFonts w:ascii="宋体" w:hAnsi="宋体" w:eastAsia="宋体" w:cs="宋体"/>
          <w:b/>
          <w:bCs/>
          <w:sz w:val="28"/>
          <w:szCs w:val="28"/>
        </w:rPr>
      </w:pPr>
      <w:r>
        <w:rPr>
          <w:rFonts w:hint="eastAsia" w:ascii="宋体" w:hAnsi="宋体" w:eastAsia="宋体" w:cs="宋体"/>
          <w:b/>
          <w:bCs/>
          <w:sz w:val="28"/>
          <w:szCs w:val="28"/>
        </w:rPr>
        <w:t>4.2投标文件的递交</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4.2.1投标人应在投标人须知前附表规定的投标截止时间前递交投标文件。</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4.2.2投标人递交投标文件的地点：见投标人须知前附表。</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4.2.3除投标人须知前附表另有规定外，投标人所递交的投标文件不予退还。</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4.2.4逾期送达的或者未送达指定地点的投标文件，招标人不予受理。</w:t>
      </w:r>
    </w:p>
    <w:p>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4.3投标文件的修改和撤回</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4.3.1投标人撤回已递交的投标文件，应在投标截止时间前以书面形式通知招标人，招标人收到通知后应允许投标人撤回投标文件并退还投标保证金。投标截止时间后，投标人要求撤销投标文件的，招标人有权没收投标保证金。</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4.3.2投标人修改已递交的投标文件，应在投标截止时间前以书面形式通知招标人，修改文件应按规定进行编写，正、副本分别密封，并按规定进行标记，注明“修改投标文件”字样。修改招标文件应在投标截止时间前按规定递交给招标人。修改的投标文件是投标人投标文件的组成部分。</w:t>
      </w:r>
    </w:p>
    <w:p>
      <w:pPr>
        <w:pStyle w:val="6"/>
        <w:ind w:firstLine="560" w:firstLineChars="200"/>
        <w:rPr>
          <w:rFonts w:ascii="宋体" w:hAnsi="宋体" w:cs="宋体"/>
          <w:sz w:val="28"/>
          <w:szCs w:val="28"/>
        </w:rPr>
      </w:pPr>
      <w:r>
        <w:rPr>
          <w:rFonts w:hint="eastAsia" w:ascii="宋体" w:hAnsi="宋体" w:cs="宋体"/>
          <w:sz w:val="28"/>
          <w:szCs w:val="28"/>
        </w:rPr>
        <w:t>4.3.3投标人不得在投标截止时间后修改投标文件。评标期间投标人不得修改投标报价等实质性内容，否则将导致否决投标。</w:t>
      </w:r>
    </w:p>
    <w:p>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4.3.4投标人修改或撤回已递交投标文件的书面通知应按要求签字或盖章，并在投标截止时间前到达招标人。</w:t>
      </w:r>
    </w:p>
    <w:p>
      <w:pPr>
        <w:pStyle w:val="5"/>
        <w:ind w:firstLine="562" w:firstLineChars="200"/>
        <w:rPr>
          <w:rFonts w:ascii="宋体" w:hAnsi="宋体" w:eastAsia="宋体" w:cs="宋体"/>
          <w:sz w:val="28"/>
          <w:szCs w:val="28"/>
        </w:rPr>
      </w:pPr>
      <w:r>
        <w:rPr>
          <w:rFonts w:hint="eastAsia" w:ascii="宋体" w:hAnsi="宋体" w:eastAsia="宋体" w:cs="宋体"/>
          <w:sz w:val="28"/>
          <w:szCs w:val="28"/>
        </w:rPr>
        <w:t>4.4投标人承诺对如下内容已完全理解</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4.4.1中标人由本单位评标小组综合评分确定。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4.4.2最低报价不作为中标的唯一条件。</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4.4.4投标人保证中标后按招标文件明确指定的要求执行。</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4.4.5投标人对本招标文件其他内容均充分理解，并承诺一当中标即严格执行，认同本招标文件及投标人的投标文件作为合同附件，与合同有同等法律效力。</w:t>
      </w:r>
    </w:p>
    <w:p>
      <w:pPr>
        <w:pStyle w:val="8"/>
        <w:rPr>
          <w:rFonts w:ascii="宋体" w:hAnsi="宋体" w:eastAsia="宋体" w:cs="宋体"/>
          <w:sz w:val="28"/>
          <w:szCs w:val="28"/>
        </w:rPr>
      </w:pPr>
    </w:p>
    <w:p>
      <w:pPr>
        <w:spacing w:before="312" w:beforeLines="100" w:after="312" w:afterLines="100"/>
        <w:jc w:val="center"/>
        <w:rPr>
          <w:rFonts w:ascii="宋体" w:hAnsi="宋体" w:eastAsia="宋体" w:cs="宋体"/>
          <w:b/>
          <w:bCs/>
          <w:sz w:val="36"/>
          <w:szCs w:val="36"/>
        </w:rPr>
      </w:pPr>
      <w:r>
        <w:rPr>
          <w:rFonts w:hint="eastAsia" w:ascii="宋体" w:hAnsi="宋体" w:eastAsia="宋体" w:cs="宋体"/>
          <w:b/>
          <w:bCs/>
          <w:sz w:val="36"/>
          <w:szCs w:val="36"/>
        </w:rPr>
        <w:t>5.开标</w:t>
      </w:r>
    </w:p>
    <w:p>
      <w:pPr>
        <w:spacing w:before="340" w:line="360" w:lineRule="auto"/>
        <w:ind w:firstLine="562" w:firstLineChars="200"/>
        <w:outlineLvl w:val="0"/>
        <w:rPr>
          <w:rFonts w:ascii="宋体" w:hAnsi="宋体" w:eastAsia="宋体" w:cs="宋体"/>
          <w:b/>
          <w:bCs/>
          <w:sz w:val="28"/>
          <w:szCs w:val="28"/>
        </w:rPr>
      </w:pPr>
      <w:bookmarkStart w:id="9" w:name="_Toc22224935"/>
      <w:r>
        <w:rPr>
          <w:rFonts w:hint="eastAsia" w:ascii="宋体" w:hAnsi="宋体" w:eastAsia="宋体" w:cs="宋体"/>
          <w:b/>
          <w:bCs/>
          <w:sz w:val="28"/>
          <w:szCs w:val="28"/>
        </w:rPr>
        <w:t>5.1  开标</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5.1.1 招标方按招标文件规定的时间、地点开标。</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5.1.2 按照规定，同意撤回的投标将不予以拆封。</w:t>
      </w:r>
    </w:p>
    <w:p>
      <w:pPr>
        <w:widowControl/>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5.2招标组织和评标委员会</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5.2.1 本次招标由丰县人民医院组织，由丰县人民医院监察室代表对此次招标工作进行监督。</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5.2.2 评标委员会由我单位评标专家和相关部门负责人组成，人数为不少于</w:t>
      </w:r>
      <w:r>
        <w:rPr>
          <w:rFonts w:hint="eastAsia" w:ascii="宋体" w:hAnsi="宋体" w:eastAsia="宋体" w:cs="宋体"/>
          <w:b/>
          <w:bCs/>
          <w:sz w:val="28"/>
          <w:szCs w:val="28"/>
        </w:rPr>
        <w:t>五名</w:t>
      </w:r>
      <w:r>
        <w:rPr>
          <w:rFonts w:hint="eastAsia" w:ascii="宋体" w:hAnsi="宋体" w:eastAsia="宋体" w:cs="宋体"/>
          <w:sz w:val="28"/>
          <w:szCs w:val="28"/>
        </w:rPr>
        <w:t>的单数。</w:t>
      </w:r>
    </w:p>
    <w:p>
      <w:pPr>
        <w:widowControl/>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5.3 对投标文件的符合性筛选</w:t>
      </w:r>
    </w:p>
    <w:p>
      <w:pPr>
        <w:widowControl/>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5.3.1 符合性筛选内容包括：</w:t>
      </w:r>
    </w:p>
    <w:p>
      <w:pPr>
        <w:widowControl/>
        <w:spacing w:line="360" w:lineRule="auto"/>
        <w:ind w:firstLine="336" w:firstLineChars="120"/>
        <w:outlineLvl w:val="0"/>
        <w:rPr>
          <w:rFonts w:ascii="宋体" w:hAnsi="宋体" w:eastAsia="宋体" w:cs="宋体"/>
          <w:sz w:val="28"/>
          <w:szCs w:val="28"/>
        </w:rPr>
      </w:pPr>
      <w:r>
        <w:rPr>
          <w:rFonts w:hint="eastAsia" w:ascii="宋体" w:hAnsi="宋体" w:eastAsia="宋体" w:cs="宋体"/>
          <w:sz w:val="28"/>
          <w:szCs w:val="28"/>
        </w:rPr>
        <w:t>（1）投标文件内容是否齐全</w:t>
      </w:r>
    </w:p>
    <w:p>
      <w:pPr>
        <w:widowControl/>
        <w:spacing w:line="360" w:lineRule="auto"/>
        <w:ind w:firstLine="336" w:firstLineChars="120"/>
        <w:rPr>
          <w:rFonts w:ascii="宋体" w:hAnsi="宋体" w:eastAsia="宋体" w:cs="宋体"/>
          <w:sz w:val="28"/>
          <w:szCs w:val="28"/>
        </w:rPr>
      </w:pPr>
      <w:r>
        <w:rPr>
          <w:rFonts w:hint="eastAsia" w:ascii="宋体" w:hAnsi="宋体" w:eastAsia="宋体" w:cs="宋体"/>
          <w:sz w:val="28"/>
          <w:szCs w:val="28"/>
        </w:rPr>
        <w:t>（2）投标文件递交情况：正本和副本数量</w:t>
      </w:r>
    </w:p>
    <w:p>
      <w:pPr>
        <w:widowControl/>
        <w:tabs>
          <w:tab w:val="left" w:pos="540"/>
        </w:tabs>
        <w:spacing w:line="360" w:lineRule="auto"/>
        <w:ind w:firstLine="360"/>
        <w:outlineLvl w:val="0"/>
        <w:rPr>
          <w:rFonts w:ascii="宋体" w:hAnsi="宋体" w:eastAsia="宋体" w:cs="宋体"/>
          <w:sz w:val="28"/>
          <w:szCs w:val="28"/>
        </w:rPr>
      </w:pPr>
      <w:r>
        <w:rPr>
          <w:rFonts w:hint="eastAsia" w:ascii="宋体" w:hAnsi="宋体" w:eastAsia="宋体" w:cs="宋体"/>
          <w:sz w:val="28"/>
          <w:szCs w:val="28"/>
        </w:rPr>
        <w:t>（3）投标文件签署情况</w:t>
      </w:r>
    </w:p>
    <w:p>
      <w:pPr>
        <w:widowControl/>
        <w:tabs>
          <w:tab w:val="left" w:pos="540"/>
        </w:tabs>
        <w:spacing w:line="360" w:lineRule="auto"/>
        <w:ind w:firstLine="360"/>
        <w:outlineLvl w:val="0"/>
        <w:rPr>
          <w:rFonts w:ascii="宋体" w:hAnsi="宋体" w:eastAsia="宋体" w:cs="宋体"/>
          <w:sz w:val="28"/>
          <w:szCs w:val="28"/>
        </w:rPr>
      </w:pPr>
      <w:r>
        <w:rPr>
          <w:rFonts w:hint="eastAsia" w:ascii="宋体" w:hAnsi="宋体" w:eastAsia="宋体" w:cs="宋体"/>
          <w:sz w:val="28"/>
          <w:szCs w:val="28"/>
        </w:rPr>
        <w:t>（4）对商务部分实质性要求和技术需求中必须满足的要求是否响应</w:t>
      </w:r>
    </w:p>
    <w:p>
      <w:pPr>
        <w:widowControl/>
        <w:tabs>
          <w:tab w:val="left" w:pos="540"/>
        </w:tabs>
        <w:spacing w:line="360" w:lineRule="auto"/>
        <w:ind w:firstLine="896" w:firstLineChars="320"/>
        <w:rPr>
          <w:rFonts w:ascii="宋体" w:hAnsi="宋体" w:eastAsia="宋体" w:cs="宋体"/>
          <w:sz w:val="28"/>
          <w:szCs w:val="28"/>
        </w:rPr>
      </w:pPr>
      <w:r>
        <w:rPr>
          <w:rFonts w:hint="eastAsia" w:ascii="宋体" w:hAnsi="宋体" w:eastAsia="宋体" w:cs="宋体"/>
          <w:sz w:val="28"/>
          <w:szCs w:val="28"/>
        </w:rPr>
        <w:t>以上内容只要有一项不满足，则不能通过符合性筛选</w:t>
      </w:r>
    </w:p>
    <w:p>
      <w:pPr>
        <w:widowControl/>
        <w:tabs>
          <w:tab w:val="left" w:pos="540"/>
        </w:tabs>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5.3.2评委会决定投标书的响应性只根据投标书本身的内容,而不寻求外部的证据。</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5.4废标的判定：</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5.4.1有下列情况之一判为废标：</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（1）以他人名义投标、串标、投标资料弄虚作假或对招标人行贿。</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（2）投标人资格不符合国家有关规定和招标文件要求。</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（3）投标文件明显不符合技术规格、技术标准的要求。</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（4）对招标文件规定的实质性要求和条件未能做出响应；服务内容不符合招标文件要求或有缺漏并没有合理说明。</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（5）投标文件未经法定代表人签署或加盖企业印章。</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（6）投标文件中附有招标人不可接受的条件。</w:t>
      </w:r>
    </w:p>
    <w:p>
      <w:pPr>
        <w:widowControl/>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6. 评标</w:t>
      </w:r>
    </w:p>
    <w:bookmarkEnd w:id="9"/>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评标在医院监察部门监督下进行，本着“公开、公平、公正、诚实守信”的原则认真评议后确定中标人，对未中标的原因不作解释。</w:t>
      </w:r>
    </w:p>
    <w:p>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本项目采用综合评分法，总分为100分，按评审后得分由高到低顺序排列，得分相同的，按投标下浮率由高到低顺序排列，得分且投标下浮率相同的，按服务方案优劣顺序排列。具体打分办法如下：</w:t>
      </w:r>
    </w:p>
    <w:tbl>
      <w:tblPr>
        <w:tblStyle w:val="13"/>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55"/>
        <w:gridCol w:w="5189"/>
        <w:gridCol w:w="90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tcPr>
          <w:p>
            <w:pPr>
              <w:spacing w:line="320" w:lineRule="exact"/>
              <w:rPr>
                <w:rFonts w:ascii="宋体" w:hAnsi="宋体" w:eastAsia="宋体" w:cs="宋体"/>
                <w:sz w:val="28"/>
                <w:szCs w:val="28"/>
              </w:rPr>
            </w:pPr>
            <w:r>
              <w:rPr>
                <w:rFonts w:hint="eastAsia" w:ascii="宋体" w:hAnsi="宋体" w:eastAsia="宋体" w:cs="宋体"/>
                <w:sz w:val="28"/>
                <w:szCs w:val="28"/>
              </w:rPr>
              <w:t>序号</w:t>
            </w:r>
          </w:p>
        </w:tc>
        <w:tc>
          <w:tcPr>
            <w:tcW w:w="1355" w:type="dxa"/>
          </w:tcPr>
          <w:p>
            <w:pPr>
              <w:spacing w:line="320" w:lineRule="exact"/>
              <w:jc w:val="center"/>
              <w:rPr>
                <w:rFonts w:ascii="宋体" w:hAnsi="宋体" w:eastAsia="宋体" w:cs="宋体"/>
                <w:sz w:val="28"/>
                <w:szCs w:val="28"/>
              </w:rPr>
            </w:pPr>
            <w:r>
              <w:rPr>
                <w:rFonts w:hint="eastAsia" w:ascii="宋体" w:hAnsi="宋体" w:eastAsia="宋体" w:cs="宋体"/>
                <w:sz w:val="28"/>
                <w:szCs w:val="28"/>
              </w:rPr>
              <w:t>评分因素</w:t>
            </w:r>
          </w:p>
        </w:tc>
        <w:tc>
          <w:tcPr>
            <w:tcW w:w="5189" w:type="dxa"/>
          </w:tcPr>
          <w:p>
            <w:pPr>
              <w:spacing w:line="320" w:lineRule="exact"/>
              <w:jc w:val="center"/>
              <w:rPr>
                <w:rFonts w:ascii="宋体" w:hAnsi="宋体" w:eastAsia="宋体" w:cs="宋体"/>
                <w:sz w:val="28"/>
                <w:szCs w:val="28"/>
              </w:rPr>
            </w:pPr>
            <w:r>
              <w:rPr>
                <w:rFonts w:hint="eastAsia" w:ascii="宋体" w:hAnsi="宋体" w:eastAsia="宋体" w:cs="宋体"/>
                <w:sz w:val="28"/>
                <w:szCs w:val="28"/>
              </w:rPr>
              <w:t>评审标准</w:t>
            </w:r>
          </w:p>
        </w:tc>
        <w:tc>
          <w:tcPr>
            <w:tcW w:w="900" w:type="dxa"/>
          </w:tcPr>
          <w:p>
            <w:pPr>
              <w:spacing w:line="320" w:lineRule="exact"/>
              <w:jc w:val="center"/>
              <w:rPr>
                <w:rFonts w:ascii="宋体" w:hAnsi="宋体" w:eastAsia="宋体" w:cs="宋体"/>
                <w:sz w:val="28"/>
                <w:szCs w:val="28"/>
              </w:rPr>
            </w:pPr>
            <w:r>
              <w:rPr>
                <w:rFonts w:hint="eastAsia" w:ascii="宋体" w:hAnsi="宋体" w:eastAsia="宋体" w:cs="宋体"/>
                <w:sz w:val="28"/>
                <w:szCs w:val="28"/>
              </w:rPr>
              <w:t>分值</w:t>
            </w:r>
          </w:p>
        </w:tc>
        <w:tc>
          <w:tcPr>
            <w:tcW w:w="1431" w:type="dxa"/>
          </w:tcPr>
          <w:p>
            <w:pPr>
              <w:spacing w:line="320" w:lineRule="exact"/>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dxa"/>
            <w:vAlign w:val="center"/>
          </w:tcPr>
          <w:p>
            <w:pPr>
              <w:spacing w:line="400" w:lineRule="exact"/>
              <w:rPr>
                <w:rFonts w:ascii="宋体" w:hAnsi="宋体" w:eastAsia="宋体" w:cs="宋体"/>
                <w:sz w:val="28"/>
                <w:szCs w:val="28"/>
              </w:rPr>
            </w:pPr>
            <w:r>
              <w:rPr>
                <w:rFonts w:hint="eastAsia" w:ascii="宋体" w:hAnsi="宋体" w:eastAsia="宋体" w:cs="宋体"/>
                <w:sz w:val="28"/>
                <w:szCs w:val="28"/>
              </w:rPr>
              <w:t>一</w:t>
            </w:r>
          </w:p>
        </w:tc>
        <w:tc>
          <w:tcPr>
            <w:tcW w:w="1355" w:type="dxa"/>
            <w:vAlign w:val="center"/>
          </w:tcPr>
          <w:p>
            <w:pPr>
              <w:spacing w:line="400" w:lineRule="exact"/>
              <w:rPr>
                <w:rFonts w:ascii="宋体" w:hAnsi="宋体" w:eastAsia="宋体" w:cs="宋体"/>
                <w:sz w:val="28"/>
                <w:szCs w:val="28"/>
              </w:rPr>
            </w:pPr>
            <w:r>
              <w:rPr>
                <w:rFonts w:hint="eastAsia" w:ascii="宋体" w:hAnsi="宋体" w:eastAsia="宋体" w:cs="宋体"/>
                <w:sz w:val="28"/>
                <w:szCs w:val="28"/>
              </w:rPr>
              <w:t>价格分</w:t>
            </w:r>
          </w:p>
          <w:p>
            <w:pPr>
              <w:spacing w:line="400" w:lineRule="exact"/>
              <w:rPr>
                <w:rFonts w:ascii="宋体" w:hAnsi="宋体" w:eastAsia="宋体" w:cs="宋体"/>
                <w:sz w:val="28"/>
                <w:szCs w:val="28"/>
              </w:rPr>
            </w:pPr>
            <w:r>
              <w:rPr>
                <w:rFonts w:hint="eastAsia" w:ascii="宋体" w:hAnsi="宋体" w:eastAsia="宋体" w:cs="宋体"/>
                <w:sz w:val="28"/>
                <w:szCs w:val="28"/>
              </w:rPr>
              <w:t>（25分）</w:t>
            </w:r>
          </w:p>
        </w:tc>
        <w:tc>
          <w:tcPr>
            <w:tcW w:w="5189" w:type="dxa"/>
            <w:vAlign w:val="center"/>
          </w:tcPr>
          <w:p>
            <w:pPr>
              <w:spacing w:line="400" w:lineRule="exact"/>
              <w:rPr>
                <w:rFonts w:ascii="宋体" w:hAnsi="宋体" w:eastAsia="宋体" w:cs="宋体"/>
                <w:sz w:val="28"/>
                <w:szCs w:val="28"/>
              </w:rPr>
            </w:pPr>
            <w:r>
              <w:rPr>
                <w:rFonts w:hint="eastAsia" w:ascii="宋体" w:hAnsi="宋体" w:eastAsia="宋体" w:cs="宋体"/>
                <w:sz w:val="28"/>
                <w:szCs w:val="28"/>
              </w:rPr>
              <w:t>投标人只对单次服务的代理服务费（由中标人支付）进行报价，报价包含与评标相关的所有费用（如专家费等），报价参照【发改价格[20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号文收费标准】及【苏价服〔2014〕383号文收费标准】的70%为</w:t>
            </w:r>
            <w:r>
              <w:rPr>
                <w:rFonts w:hint="default" w:ascii="宋体" w:hAnsi="宋体" w:eastAsia="宋体" w:cs="宋体"/>
                <w:sz w:val="28"/>
                <w:szCs w:val="28"/>
                <w:lang w:val="en-US"/>
              </w:rPr>
              <w:t>10</w:t>
            </w:r>
            <w:r>
              <w:rPr>
                <w:rFonts w:hint="eastAsia" w:ascii="宋体" w:hAnsi="宋体" w:eastAsia="宋体" w:cs="宋体"/>
                <w:sz w:val="28"/>
                <w:szCs w:val="28"/>
              </w:rPr>
              <w:t>分，报价高于70%的每高一个百分点扣1分，价格分扣完为止。报价低于70%的每低一个百分点加0.</w:t>
            </w:r>
            <w:r>
              <w:rPr>
                <w:rFonts w:ascii="宋体" w:hAnsi="宋体" w:eastAsia="宋体" w:cs="宋体"/>
                <w:sz w:val="28"/>
                <w:szCs w:val="28"/>
              </w:rPr>
              <w:t>7</w:t>
            </w:r>
            <w:r>
              <w:rPr>
                <w:rFonts w:hint="eastAsia" w:ascii="宋体" w:hAnsi="宋体" w:eastAsia="宋体" w:cs="宋体"/>
                <w:sz w:val="28"/>
                <w:szCs w:val="28"/>
              </w:rPr>
              <w:t>5分, 最高分2</w:t>
            </w:r>
            <w:r>
              <w:rPr>
                <w:rFonts w:ascii="宋体" w:hAnsi="宋体" w:eastAsia="宋体" w:cs="宋体"/>
                <w:sz w:val="28"/>
                <w:szCs w:val="28"/>
              </w:rPr>
              <w:t>5</w:t>
            </w:r>
            <w:r>
              <w:rPr>
                <w:rFonts w:hint="eastAsia" w:ascii="宋体" w:hAnsi="宋体" w:eastAsia="宋体" w:cs="宋体"/>
                <w:sz w:val="28"/>
                <w:szCs w:val="28"/>
              </w:rPr>
              <w:t>分。</w:t>
            </w:r>
          </w:p>
        </w:tc>
        <w:tc>
          <w:tcPr>
            <w:tcW w:w="900" w:type="dxa"/>
            <w:vAlign w:val="center"/>
          </w:tcPr>
          <w:p>
            <w:pPr>
              <w:spacing w:line="400" w:lineRule="exact"/>
              <w:jc w:val="center"/>
              <w:rPr>
                <w:rFonts w:ascii="宋体" w:hAnsi="宋体" w:eastAsia="宋体" w:cs="宋体"/>
                <w:sz w:val="28"/>
                <w:szCs w:val="28"/>
              </w:rPr>
            </w:pPr>
          </w:p>
          <w:p>
            <w:pPr>
              <w:spacing w:line="400" w:lineRule="exact"/>
              <w:jc w:val="center"/>
              <w:rPr>
                <w:rFonts w:ascii="宋体" w:hAnsi="宋体" w:eastAsia="宋体" w:cs="宋体"/>
                <w:sz w:val="28"/>
                <w:szCs w:val="28"/>
              </w:rPr>
            </w:pPr>
          </w:p>
          <w:p>
            <w:pPr>
              <w:spacing w:line="400" w:lineRule="exact"/>
              <w:jc w:val="center"/>
              <w:rPr>
                <w:rFonts w:ascii="宋体" w:hAnsi="宋体" w:eastAsia="宋体" w:cs="宋体"/>
                <w:sz w:val="28"/>
                <w:szCs w:val="28"/>
              </w:rPr>
            </w:pPr>
          </w:p>
          <w:p>
            <w:pPr>
              <w:spacing w:line="400" w:lineRule="exact"/>
              <w:jc w:val="center"/>
              <w:rPr>
                <w:rFonts w:ascii="宋体" w:hAnsi="宋体" w:eastAsia="宋体" w:cs="宋体"/>
                <w:sz w:val="28"/>
                <w:szCs w:val="28"/>
              </w:rPr>
            </w:pPr>
            <w:r>
              <w:rPr>
                <w:rFonts w:hint="eastAsia" w:ascii="宋体" w:hAnsi="宋体" w:eastAsia="宋体" w:cs="宋体"/>
                <w:sz w:val="28"/>
                <w:szCs w:val="28"/>
              </w:rPr>
              <w:t>25分</w:t>
            </w:r>
          </w:p>
        </w:tc>
        <w:tc>
          <w:tcPr>
            <w:tcW w:w="1431" w:type="dxa"/>
          </w:tcPr>
          <w:p>
            <w:pPr>
              <w:spacing w:line="40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dxa"/>
            <w:vMerge w:val="restart"/>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二</w:t>
            </w:r>
          </w:p>
        </w:tc>
        <w:tc>
          <w:tcPr>
            <w:tcW w:w="1355" w:type="dxa"/>
            <w:vMerge w:val="restart"/>
            <w:vAlign w:val="center"/>
          </w:tcPr>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企业综合实力</w:t>
            </w:r>
          </w:p>
          <w:p>
            <w:pPr>
              <w:spacing w:line="320" w:lineRule="exact"/>
              <w:jc w:val="center"/>
              <w:rPr>
                <w:rFonts w:ascii="宋体" w:hAnsi="宋体" w:eastAsia="宋体" w:cs="宋体"/>
                <w:sz w:val="28"/>
                <w:szCs w:val="28"/>
              </w:rPr>
            </w:pPr>
            <w:r>
              <w:rPr>
                <w:rFonts w:hint="eastAsia" w:ascii="宋体" w:hAnsi="宋体" w:eastAsia="宋体" w:cs="宋体"/>
                <w:kern w:val="0"/>
                <w:sz w:val="28"/>
                <w:szCs w:val="28"/>
              </w:rPr>
              <w:t>（33分）</w:t>
            </w:r>
          </w:p>
        </w:tc>
        <w:tc>
          <w:tcPr>
            <w:tcW w:w="5189" w:type="dxa"/>
            <w:vAlign w:val="center"/>
          </w:tcPr>
          <w:p>
            <w:pPr>
              <w:spacing w:line="320" w:lineRule="exact"/>
              <w:rPr>
                <w:rFonts w:ascii="宋体" w:hAnsi="宋体" w:eastAsia="宋体" w:cs="宋体"/>
                <w:sz w:val="28"/>
                <w:szCs w:val="28"/>
              </w:rPr>
            </w:pPr>
            <w:r>
              <w:rPr>
                <w:rFonts w:hint="eastAsia" w:ascii="宋体" w:hAnsi="宋体" w:eastAsia="宋体" w:cs="宋体"/>
                <w:sz w:val="28"/>
                <w:szCs w:val="28"/>
              </w:rPr>
              <w:t>1、投标人具有质量管理体系认证证书、职业健康体系认证证书、环境管理体系认证证书的，每提供一个得2分。本项最高得6分。</w:t>
            </w:r>
          </w:p>
          <w:p>
            <w:pPr>
              <w:spacing w:line="320" w:lineRule="exact"/>
              <w:rPr>
                <w:rFonts w:ascii="宋体" w:hAnsi="宋体" w:eastAsia="宋体" w:cs="宋体"/>
                <w:sz w:val="28"/>
                <w:szCs w:val="28"/>
              </w:rPr>
            </w:pPr>
            <w:r>
              <w:rPr>
                <w:rFonts w:hint="eastAsia" w:ascii="宋体" w:hAnsi="宋体" w:eastAsia="宋体" w:cs="宋体"/>
                <w:sz w:val="28"/>
                <w:szCs w:val="28"/>
              </w:rPr>
              <w:t>注：应答文件中提供相关证书复印件加盖公章。</w:t>
            </w:r>
          </w:p>
        </w:tc>
        <w:tc>
          <w:tcPr>
            <w:tcW w:w="900" w:type="dxa"/>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6分</w:t>
            </w:r>
          </w:p>
        </w:tc>
        <w:tc>
          <w:tcPr>
            <w:tcW w:w="1431" w:type="dxa"/>
          </w:tcPr>
          <w:p>
            <w:pPr>
              <w:spacing w:line="40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dxa"/>
            <w:vMerge w:val="continue"/>
            <w:vAlign w:val="center"/>
          </w:tcPr>
          <w:p>
            <w:pPr>
              <w:spacing w:line="400" w:lineRule="exact"/>
              <w:rPr>
                <w:rFonts w:ascii="宋体" w:hAnsi="宋体" w:eastAsia="宋体" w:cs="宋体"/>
                <w:sz w:val="28"/>
                <w:szCs w:val="28"/>
              </w:rPr>
            </w:pPr>
          </w:p>
        </w:tc>
        <w:tc>
          <w:tcPr>
            <w:tcW w:w="1355" w:type="dxa"/>
            <w:vMerge w:val="continue"/>
            <w:vAlign w:val="center"/>
          </w:tcPr>
          <w:p>
            <w:pPr>
              <w:spacing w:line="400" w:lineRule="exact"/>
              <w:rPr>
                <w:rFonts w:ascii="宋体" w:hAnsi="宋体" w:eastAsia="宋体" w:cs="宋体"/>
                <w:sz w:val="28"/>
                <w:szCs w:val="28"/>
              </w:rPr>
            </w:pPr>
          </w:p>
        </w:tc>
        <w:tc>
          <w:tcPr>
            <w:tcW w:w="5189" w:type="dxa"/>
            <w:vAlign w:val="center"/>
          </w:tcPr>
          <w:p>
            <w:pPr>
              <w:spacing w:line="320" w:lineRule="exact"/>
              <w:rPr>
                <w:rFonts w:ascii="宋体" w:hAnsi="宋体" w:eastAsia="宋体" w:cs="宋体"/>
                <w:sz w:val="28"/>
                <w:szCs w:val="28"/>
              </w:rPr>
            </w:pPr>
            <w:r>
              <w:rPr>
                <w:rFonts w:hint="eastAsia" w:ascii="宋体" w:hAnsi="宋体" w:eastAsia="宋体" w:cs="宋体"/>
                <w:sz w:val="28"/>
                <w:szCs w:val="28"/>
              </w:rPr>
              <w:t>2019年1月1日以来，具备工程及造价咨询方面招投标协会AA级及以上信用评价得3分，AA级以下得1分，无星级不得分。</w:t>
            </w:r>
          </w:p>
        </w:tc>
        <w:tc>
          <w:tcPr>
            <w:tcW w:w="900" w:type="dxa"/>
            <w:vAlign w:val="center"/>
          </w:tcPr>
          <w:p>
            <w:pPr>
              <w:spacing w:line="400" w:lineRule="exact"/>
              <w:jc w:val="center"/>
              <w:rPr>
                <w:rFonts w:ascii="宋体" w:hAnsi="宋体" w:eastAsia="宋体" w:cs="宋体"/>
                <w:sz w:val="28"/>
                <w:szCs w:val="28"/>
              </w:rPr>
            </w:pPr>
            <w:r>
              <w:rPr>
                <w:rFonts w:hint="eastAsia" w:ascii="宋体" w:hAnsi="宋体" w:eastAsia="宋体" w:cs="宋体"/>
                <w:sz w:val="28"/>
                <w:szCs w:val="28"/>
              </w:rPr>
              <w:t>3分</w:t>
            </w:r>
          </w:p>
        </w:tc>
        <w:tc>
          <w:tcPr>
            <w:tcW w:w="1431" w:type="dxa"/>
          </w:tcPr>
          <w:p>
            <w:pPr>
              <w:spacing w:line="400" w:lineRule="exac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33" w:type="dxa"/>
            <w:vMerge w:val="continue"/>
            <w:vAlign w:val="center"/>
          </w:tcPr>
          <w:p>
            <w:pPr>
              <w:spacing w:line="320" w:lineRule="exact"/>
              <w:jc w:val="center"/>
              <w:rPr>
                <w:rFonts w:ascii="宋体" w:hAnsi="宋体" w:eastAsia="宋体" w:cs="宋体"/>
                <w:sz w:val="28"/>
                <w:szCs w:val="28"/>
              </w:rPr>
            </w:pPr>
          </w:p>
        </w:tc>
        <w:tc>
          <w:tcPr>
            <w:tcW w:w="1355" w:type="dxa"/>
            <w:vMerge w:val="continue"/>
            <w:vAlign w:val="center"/>
          </w:tcPr>
          <w:p>
            <w:pPr>
              <w:spacing w:line="320" w:lineRule="exact"/>
              <w:jc w:val="center"/>
              <w:rPr>
                <w:rFonts w:ascii="宋体" w:hAnsi="宋体" w:eastAsia="宋体" w:cs="宋体"/>
                <w:kern w:val="0"/>
                <w:sz w:val="28"/>
                <w:szCs w:val="28"/>
              </w:rPr>
            </w:pPr>
          </w:p>
        </w:tc>
        <w:tc>
          <w:tcPr>
            <w:tcW w:w="5189" w:type="dxa"/>
            <w:vAlign w:val="center"/>
          </w:tcPr>
          <w:p>
            <w:pPr>
              <w:spacing w:line="320" w:lineRule="exact"/>
              <w:rPr>
                <w:rFonts w:ascii="宋体" w:hAnsi="宋体" w:eastAsia="宋体" w:cs="宋体"/>
                <w:sz w:val="28"/>
                <w:szCs w:val="28"/>
              </w:rPr>
            </w:pPr>
            <w:r>
              <w:rPr>
                <w:rFonts w:hint="eastAsia" w:ascii="宋体" w:hAnsi="宋体" w:eastAsia="宋体" w:cs="宋体"/>
                <w:sz w:val="28"/>
                <w:szCs w:val="28"/>
              </w:rPr>
              <w:t>提供20</w:t>
            </w:r>
            <w:r>
              <w:rPr>
                <w:rFonts w:ascii="宋体" w:hAnsi="宋体" w:eastAsia="宋体" w:cs="宋体"/>
                <w:sz w:val="28"/>
                <w:szCs w:val="28"/>
              </w:rPr>
              <w:t>20</w:t>
            </w:r>
            <w:r>
              <w:rPr>
                <w:rFonts w:hint="eastAsia" w:ascii="宋体" w:hAnsi="宋体" w:eastAsia="宋体" w:cs="宋体"/>
                <w:sz w:val="28"/>
                <w:szCs w:val="28"/>
              </w:rPr>
              <w:t>年1月1日以来为政府机关、企事业单位代理过单个工程项目500万（含）元以上的项目：每有1个得</w:t>
            </w:r>
            <w:r>
              <w:rPr>
                <w:rFonts w:ascii="宋体" w:hAnsi="宋体" w:eastAsia="宋体" w:cs="宋体"/>
                <w:sz w:val="28"/>
                <w:szCs w:val="28"/>
              </w:rPr>
              <w:t>3</w:t>
            </w:r>
            <w:r>
              <w:rPr>
                <w:rFonts w:hint="eastAsia" w:ascii="宋体" w:hAnsi="宋体" w:eastAsia="宋体" w:cs="宋体"/>
                <w:sz w:val="28"/>
                <w:szCs w:val="28"/>
              </w:rPr>
              <w:t>分，最高得9分。</w:t>
            </w:r>
          </w:p>
          <w:p>
            <w:pPr>
              <w:spacing w:line="320" w:lineRule="exact"/>
              <w:rPr>
                <w:rFonts w:ascii="宋体" w:hAnsi="宋体" w:eastAsia="宋体" w:cs="宋体"/>
                <w:sz w:val="28"/>
                <w:szCs w:val="28"/>
              </w:rPr>
            </w:pPr>
            <w:r>
              <w:rPr>
                <w:rFonts w:hint="eastAsia" w:ascii="宋体" w:hAnsi="宋体" w:eastAsia="宋体" w:cs="宋体"/>
                <w:sz w:val="28"/>
                <w:szCs w:val="28"/>
              </w:rPr>
              <w:t>提供20</w:t>
            </w:r>
            <w:r>
              <w:rPr>
                <w:rFonts w:ascii="宋体" w:hAnsi="宋体" w:eastAsia="宋体" w:cs="宋体"/>
                <w:sz w:val="28"/>
                <w:szCs w:val="28"/>
              </w:rPr>
              <w:t>20</w:t>
            </w:r>
            <w:r>
              <w:rPr>
                <w:rFonts w:hint="eastAsia" w:ascii="宋体" w:hAnsi="宋体" w:eastAsia="宋体" w:cs="宋体"/>
                <w:sz w:val="28"/>
                <w:szCs w:val="28"/>
              </w:rPr>
              <w:t>年1月1日以来为政府机关、企事业单位代理过单个工程项目</w:t>
            </w:r>
            <w:r>
              <w:rPr>
                <w:rFonts w:ascii="宋体" w:hAnsi="宋体" w:eastAsia="宋体" w:cs="宋体"/>
                <w:sz w:val="28"/>
                <w:szCs w:val="28"/>
              </w:rPr>
              <w:t>10</w:t>
            </w:r>
            <w:r>
              <w:rPr>
                <w:rFonts w:hint="eastAsia" w:ascii="宋体" w:hAnsi="宋体" w:eastAsia="宋体" w:cs="宋体"/>
                <w:sz w:val="28"/>
                <w:szCs w:val="28"/>
              </w:rPr>
              <w:t>00万（含）元以上的项目：每有1个得</w:t>
            </w:r>
            <w:r>
              <w:rPr>
                <w:rFonts w:ascii="宋体" w:hAnsi="宋体" w:eastAsia="宋体" w:cs="宋体"/>
                <w:sz w:val="28"/>
                <w:szCs w:val="28"/>
              </w:rPr>
              <w:t>2</w:t>
            </w:r>
            <w:r>
              <w:rPr>
                <w:rFonts w:hint="eastAsia" w:ascii="宋体" w:hAnsi="宋体" w:eastAsia="宋体" w:cs="宋体"/>
                <w:sz w:val="28"/>
                <w:szCs w:val="28"/>
              </w:rPr>
              <w:t>分，得</w:t>
            </w:r>
            <w:r>
              <w:rPr>
                <w:rFonts w:ascii="宋体" w:hAnsi="宋体" w:eastAsia="宋体" w:cs="宋体"/>
                <w:sz w:val="28"/>
                <w:szCs w:val="28"/>
              </w:rPr>
              <w:t>6</w:t>
            </w:r>
            <w:r>
              <w:rPr>
                <w:rFonts w:hint="eastAsia" w:ascii="宋体" w:hAnsi="宋体" w:eastAsia="宋体" w:cs="宋体"/>
                <w:sz w:val="28"/>
                <w:szCs w:val="28"/>
              </w:rPr>
              <w:t>分。最高得</w:t>
            </w:r>
            <w:r>
              <w:rPr>
                <w:rFonts w:ascii="宋体" w:hAnsi="宋体" w:eastAsia="宋体" w:cs="宋体"/>
                <w:sz w:val="28"/>
                <w:szCs w:val="28"/>
              </w:rPr>
              <w:t>6</w:t>
            </w:r>
            <w:r>
              <w:rPr>
                <w:rFonts w:hint="eastAsia" w:ascii="宋体" w:hAnsi="宋体" w:eastAsia="宋体" w:cs="宋体"/>
                <w:sz w:val="28"/>
                <w:szCs w:val="28"/>
              </w:rPr>
              <w:t>分。</w:t>
            </w:r>
          </w:p>
          <w:p>
            <w:pPr>
              <w:spacing w:line="320" w:lineRule="exact"/>
              <w:rPr>
                <w:rFonts w:ascii="宋体" w:hAnsi="宋体" w:eastAsia="宋体" w:cs="宋体"/>
                <w:sz w:val="28"/>
                <w:szCs w:val="28"/>
              </w:rPr>
            </w:pPr>
            <w:r>
              <w:rPr>
                <w:rFonts w:hint="eastAsia" w:ascii="宋体" w:hAnsi="宋体" w:eastAsia="宋体" w:cs="宋体"/>
                <w:sz w:val="28"/>
                <w:szCs w:val="28"/>
              </w:rPr>
              <w:t>本项目最高得1</w:t>
            </w:r>
            <w:r>
              <w:rPr>
                <w:rFonts w:ascii="宋体" w:hAnsi="宋体" w:eastAsia="宋体" w:cs="宋体"/>
                <w:sz w:val="28"/>
                <w:szCs w:val="28"/>
              </w:rPr>
              <w:t>5</w:t>
            </w:r>
            <w:r>
              <w:rPr>
                <w:rFonts w:hint="eastAsia" w:ascii="宋体" w:hAnsi="宋体" w:eastAsia="宋体" w:cs="宋体"/>
                <w:sz w:val="28"/>
                <w:szCs w:val="28"/>
              </w:rPr>
              <w:t>分，提供中标公告并加盖红章。</w:t>
            </w:r>
          </w:p>
        </w:tc>
        <w:tc>
          <w:tcPr>
            <w:tcW w:w="900" w:type="dxa"/>
            <w:vAlign w:val="center"/>
          </w:tcPr>
          <w:p>
            <w:pPr>
              <w:spacing w:line="320" w:lineRule="exact"/>
              <w:rPr>
                <w:rFonts w:ascii="宋体" w:hAnsi="宋体" w:eastAsia="宋体" w:cs="宋体"/>
                <w:sz w:val="28"/>
                <w:szCs w:val="28"/>
              </w:rPr>
            </w:pPr>
          </w:p>
          <w:p>
            <w:pPr>
              <w:spacing w:line="320" w:lineRule="exact"/>
              <w:jc w:val="center"/>
              <w:rPr>
                <w:rFonts w:ascii="宋体" w:hAnsi="宋体" w:eastAsia="宋体" w:cs="宋体"/>
                <w:sz w:val="28"/>
                <w:szCs w:val="28"/>
              </w:rPr>
            </w:pPr>
            <w:r>
              <w:rPr>
                <w:rFonts w:ascii="宋体" w:hAnsi="宋体" w:eastAsia="宋体" w:cs="宋体"/>
                <w:sz w:val="28"/>
                <w:szCs w:val="28"/>
              </w:rPr>
              <w:t>15</w:t>
            </w:r>
            <w:r>
              <w:rPr>
                <w:rFonts w:hint="eastAsia" w:ascii="宋体" w:hAnsi="宋体" w:eastAsia="宋体" w:cs="宋体"/>
                <w:sz w:val="28"/>
                <w:szCs w:val="28"/>
              </w:rPr>
              <w:t>分</w:t>
            </w:r>
          </w:p>
        </w:tc>
        <w:tc>
          <w:tcPr>
            <w:tcW w:w="1431" w:type="dxa"/>
            <w:vAlign w:val="center"/>
          </w:tcPr>
          <w:p>
            <w:pPr>
              <w:spacing w:line="32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三</w:t>
            </w:r>
          </w:p>
        </w:tc>
        <w:tc>
          <w:tcPr>
            <w:tcW w:w="1355" w:type="dxa"/>
            <w:vAlign w:val="center"/>
          </w:tcPr>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开评标场地</w:t>
            </w:r>
          </w:p>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（3分）</w:t>
            </w:r>
          </w:p>
        </w:tc>
        <w:tc>
          <w:tcPr>
            <w:tcW w:w="5189" w:type="dxa"/>
            <w:vAlign w:val="center"/>
          </w:tcPr>
          <w:p>
            <w:pPr>
              <w:spacing w:line="320" w:lineRule="exact"/>
              <w:rPr>
                <w:rFonts w:ascii="宋体" w:hAnsi="宋体" w:eastAsia="宋体" w:cs="宋体"/>
                <w:sz w:val="28"/>
                <w:szCs w:val="28"/>
              </w:rPr>
            </w:pPr>
            <w:r>
              <w:rPr>
                <w:rFonts w:hint="eastAsia" w:ascii="宋体" w:hAnsi="宋体" w:eastAsia="宋体" w:cs="宋体"/>
                <w:sz w:val="28"/>
                <w:szCs w:val="28"/>
              </w:rPr>
              <w:t>投标人评标室三间（含）以上并且监控设备、打印设备、手机屏蔽柜齐全，布局合理得3分，具有评标室二间及以下得1分。</w:t>
            </w:r>
          </w:p>
        </w:tc>
        <w:tc>
          <w:tcPr>
            <w:tcW w:w="900" w:type="dxa"/>
          </w:tcPr>
          <w:p>
            <w:pPr>
              <w:pStyle w:val="2"/>
            </w:pPr>
          </w:p>
          <w:p>
            <w:pPr>
              <w:spacing w:line="320" w:lineRule="exact"/>
              <w:jc w:val="right"/>
              <w:rPr>
                <w:rFonts w:ascii="宋体" w:hAnsi="宋体" w:eastAsia="宋体" w:cs="宋体"/>
                <w:sz w:val="28"/>
                <w:szCs w:val="28"/>
              </w:rPr>
            </w:pPr>
            <w:r>
              <w:rPr>
                <w:rFonts w:hint="eastAsia" w:ascii="宋体" w:hAnsi="宋体" w:eastAsia="宋体" w:cs="宋体"/>
                <w:sz w:val="28"/>
                <w:szCs w:val="28"/>
              </w:rPr>
              <w:t>3分</w:t>
            </w:r>
          </w:p>
        </w:tc>
        <w:tc>
          <w:tcPr>
            <w:tcW w:w="1431" w:type="dxa"/>
          </w:tcPr>
          <w:p>
            <w:pPr>
              <w:spacing w:line="320" w:lineRule="exact"/>
              <w:jc w:val="center"/>
              <w:rPr>
                <w:rFonts w:ascii="宋体" w:hAnsi="宋体" w:eastAsia="宋体" w:cs="宋体"/>
                <w:sz w:val="28"/>
                <w:szCs w:val="28"/>
              </w:rPr>
            </w:pPr>
            <w:r>
              <w:rPr>
                <w:rFonts w:hint="eastAsia" w:ascii="宋体" w:hAnsi="宋体" w:eastAsia="宋体" w:cs="宋体"/>
                <w:kern w:val="0"/>
                <w:sz w:val="28"/>
                <w:szCs w:val="28"/>
              </w:rPr>
              <w:t>提场地租赁协议复印件和现场照片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33" w:type="dxa"/>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四</w:t>
            </w:r>
          </w:p>
        </w:tc>
        <w:tc>
          <w:tcPr>
            <w:tcW w:w="1355" w:type="dxa"/>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人员配备</w:t>
            </w:r>
          </w:p>
          <w:p>
            <w:pPr>
              <w:spacing w:line="320" w:lineRule="exact"/>
              <w:jc w:val="center"/>
              <w:rPr>
                <w:rFonts w:ascii="宋体" w:hAnsi="宋体" w:eastAsia="宋体" w:cs="宋体"/>
                <w:kern w:val="0"/>
                <w:sz w:val="28"/>
                <w:szCs w:val="28"/>
              </w:rPr>
            </w:pPr>
            <w:r>
              <w:rPr>
                <w:rFonts w:hint="eastAsia" w:ascii="宋体" w:hAnsi="宋体" w:eastAsia="宋体" w:cs="宋体"/>
                <w:sz w:val="28"/>
                <w:szCs w:val="28"/>
              </w:rPr>
              <w:t>（22分）</w:t>
            </w:r>
          </w:p>
        </w:tc>
        <w:tc>
          <w:tcPr>
            <w:tcW w:w="5189" w:type="dxa"/>
            <w:vAlign w:val="center"/>
          </w:tcPr>
          <w:p>
            <w:pPr>
              <w:spacing w:line="320" w:lineRule="exact"/>
              <w:rPr>
                <w:rFonts w:ascii="宋体" w:hAnsi="宋体" w:eastAsia="宋体" w:cs="宋体"/>
                <w:sz w:val="28"/>
                <w:szCs w:val="28"/>
              </w:rPr>
            </w:pPr>
            <w:r>
              <w:rPr>
                <w:rFonts w:hint="eastAsia" w:ascii="宋体" w:hAnsi="宋体" w:eastAsia="宋体" w:cs="宋体"/>
                <w:sz w:val="28"/>
                <w:szCs w:val="28"/>
              </w:rPr>
              <w:t>1、项目负责人具有高级职称的得3分，兼具注册造价工程师证书的加2分。</w:t>
            </w:r>
          </w:p>
          <w:p>
            <w:pPr>
              <w:spacing w:line="320" w:lineRule="exact"/>
              <w:rPr>
                <w:rFonts w:ascii="宋体" w:hAnsi="宋体" w:eastAsia="宋体" w:cs="宋体"/>
                <w:sz w:val="28"/>
                <w:szCs w:val="28"/>
              </w:rPr>
            </w:pPr>
            <w:r>
              <w:rPr>
                <w:rFonts w:hint="eastAsia" w:ascii="宋体" w:hAnsi="宋体" w:eastAsia="宋体" w:cs="宋体"/>
                <w:sz w:val="28"/>
                <w:szCs w:val="28"/>
              </w:rPr>
              <w:t>2、项目组成员每有一个高级职称得1分，最高得</w:t>
            </w:r>
            <w:r>
              <w:rPr>
                <w:rFonts w:hint="default" w:ascii="宋体" w:hAnsi="宋体" w:eastAsia="宋体" w:cs="宋体"/>
                <w:sz w:val="28"/>
                <w:szCs w:val="28"/>
                <w:lang w:val="en-US"/>
              </w:rPr>
              <w:t>5</w:t>
            </w:r>
            <w:r>
              <w:rPr>
                <w:rFonts w:hint="eastAsia" w:ascii="宋体" w:hAnsi="宋体" w:eastAsia="宋体" w:cs="宋体"/>
                <w:sz w:val="28"/>
                <w:szCs w:val="28"/>
              </w:rPr>
              <w:t>分。</w:t>
            </w:r>
          </w:p>
          <w:p>
            <w:pPr>
              <w:spacing w:line="320" w:lineRule="exact"/>
              <w:rPr>
                <w:rFonts w:ascii="宋体" w:hAnsi="宋体" w:eastAsia="宋体" w:cs="宋体"/>
                <w:sz w:val="28"/>
                <w:szCs w:val="28"/>
              </w:rPr>
            </w:pPr>
            <w:r>
              <w:rPr>
                <w:rFonts w:hint="eastAsia" w:ascii="宋体" w:hAnsi="宋体" w:eastAsia="宋体" w:cs="宋体"/>
                <w:sz w:val="28"/>
                <w:szCs w:val="28"/>
              </w:rPr>
              <w:t>3、项目组成员具有政府采购培训证书的得0.5分/人，最多</w:t>
            </w:r>
            <w:r>
              <w:rPr>
                <w:rFonts w:hint="default" w:ascii="宋体" w:hAnsi="宋体" w:eastAsia="宋体" w:cs="宋体"/>
                <w:sz w:val="28"/>
                <w:szCs w:val="28"/>
                <w:lang w:val="en-US"/>
              </w:rPr>
              <w:t>6</w:t>
            </w:r>
            <w:r>
              <w:rPr>
                <w:rFonts w:hint="eastAsia" w:ascii="宋体" w:hAnsi="宋体" w:eastAsia="宋体" w:cs="宋体"/>
                <w:sz w:val="28"/>
                <w:szCs w:val="28"/>
              </w:rPr>
              <w:t>分。</w:t>
            </w:r>
          </w:p>
          <w:p>
            <w:pPr>
              <w:spacing w:line="320" w:lineRule="exact"/>
              <w:rPr>
                <w:rFonts w:ascii="宋体" w:hAnsi="宋体" w:eastAsia="宋体" w:cs="宋体"/>
                <w:sz w:val="28"/>
                <w:szCs w:val="28"/>
              </w:rPr>
            </w:pPr>
            <w:r>
              <w:rPr>
                <w:rFonts w:hint="eastAsia" w:ascii="宋体" w:hAnsi="宋体" w:eastAsia="宋体" w:cs="宋体"/>
                <w:sz w:val="28"/>
                <w:szCs w:val="28"/>
              </w:rPr>
              <w:t>4.项目组成员中具备注册造价工程师证书的，每有1人得1.5分，最高得6分。</w:t>
            </w:r>
          </w:p>
          <w:p>
            <w:pPr>
              <w:spacing w:line="320" w:lineRule="exact"/>
              <w:rPr>
                <w:rFonts w:ascii="宋体" w:hAnsi="宋体" w:eastAsia="宋体" w:cs="宋体"/>
                <w:sz w:val="28"/>
                <w:szCs w:val="28"/>
              </w:rPr>
            </w:pPr>
            <w:r>
              <w:rPr>
                <w:rFonts w:hint="eastAsia" w:ascii="宋体" w:hAnsi="宋体" w:eastAsia="宋体" w:cs="宋体"/>
                <w:kern w:val="0"/>
                <w:sz w:val="28"/>
                <w:szCs w:val="28"/>
              </w:rPr>
              <w:t>注：上述证书需提供复印件并加盖公章，同时须提供社保机构出具的近6个月（2022年8月-2023年1月）的投标人为其缴纳的社会保险证明材料复印件。退休返聘人员须提供劳务合同。</w:t>
            </w:r>
          </w:p>
        </w:tc>
        <w:tc>
          <w:tcPr>
            <w:tcW w:w="900" w:type="dxa"/>
          </w:tcPr>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r>
              <w:rPr>
                <w:rFonts w:hint="eastAsia" w:ascii="宋体" w:hAnsi="宋体" w:eastAsia="宋体" w:cs="宋体"/>
                <w:sz w:val="28"/>
                <w:szCs w:val="28"/>
              </w:rPr>
              <w:t>22分</w:t>
            </w:r>
          </w:p>
        </w:tc>
        <w:tc>
          <w:tcPr>
            <w:tcW w:w="1431" w:type="dxa"/>
          </w:tcPr>
          <w:p>
            <w:pPr>
              <w:spacing w:line="320" w:lineRule="exact"/>
              <w:jc w:val="center"/>
              <w:rPr>
                <w:rFonts w:ascii="宋体" w:hAnsi="宋体" w:eastAsia="宋体" w:cs="宋体"/>
                <w:kern w:val="0"/>
                <w:sz w:val="28"/>
                <w:szCs w:val="28"/>
              </w:rPr>
            </w:pPr>
          </w:p>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提供证书复印件并加盖公章，原件备查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3" w:type="dxa"/>
            <w:vAlign w:val="center"/>
          </w:tcPr>
          <w:p>
            <w:pPr>
              <w:spacing w:line="320" w:lineRule="exact"/>
              <w:jc w:val="center"/>
              <w:rPr>
                <w:rFonts w:ascii="宋体" w:hAnsi="宋体" w:eastAsia="宋体" w:cs="宋体"/>
                <w:sz w:val="28"/>
                <w:szCs w:val="28"/>
              </w:rPr>
            </w:pPr>
            <w:r>
              <w:rPr>
                <w:rFonts w:hint="eastAsia" w:ascii="宋体" w:hAnsi="宋体" w:eastAsia="宋体" w:cs="宋体"/>
                <w:sz w:val="28"/>
                <w:szCs w:val="28"/>
              </w:rPr>
              <w:t>五</w:t>
            </w:r>
          </w:p>
        </w:tc>
        <w:tc>
          <w:tcPr>
            <w:tcW w:w="1355" w:type="dxa"/>
            <w:vAlign w:val="center"/>
          </w:tcPr>
          <w:p>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服务方案</w:t>
            </w:r>
          </w:p>
          <w:p>
            <w:pPr>
              <w:spacing w:line="320" w:lineRule="exact"/>
              <w:jc w:val="center"/>
              <w:rPr>
                <w:rFonts w:ascii="宋体" w:hAnsi="宋体" w:eastAsia="宋体" w:cs="宋体"/>
                <w:sz w:val="28"/>
                <w:szCs w:val="28"/>
              </w:rPr>
            </w:pPr>
            <w:r>
              <w:rPr>
                <w:rFonts w:hint="eastAsia" w:ascii="宋体" w:hAnsi="宋体" w:eastAsia="宋体" w:cs="宋体"/>
                <w:kern w:val="0"/>
                <w:sz w:val="28"/>
                <w:szCs w:val="28"/>
              </w:rPr>
              <w:t>(26分)</w:t>
            </w:r>
          </w:p>
        </w:tc>
        <w:tc>
          <w:tcPr>
            <w:tcW w:w="5189" w:type="dxa"/>
            <w:vAlign w:val="center"/>
          </w:tcPr>
          <w:p>
            <w:pPr>
              <w:spacing w:line="320" w:lineRule="exact"/>
              <w:rPr>
                <w:rFonts w:ascii="宋体" w:hAnsi="宋体" w:eastAsia="宋体" w:cs="宋体"/>
                <w:sz w:val="28"/>
                <w:szCs w:val="28"/>
              </w:rPr>
            </w:pPr>
            <w:r>
              <w:rPr>
                <w:rFonts w:hint="eastAsia" w:ascii="宋体" w:hAnsi="宋体" w:eastAsia="宋体" w:cs="宋体"/>
                <w:sz w:val="28"/>
                <w:szCs w:val="28"/>
              </w:rPr>
              <w:t>1、投标方案合理性（26分）</w:t>
            </w:r>
          </w:p>
          <w:p>
            <w:pPr>
              <w:spacing w:line="320" w:lineRule="exact"/>
              <w:rPr>
                <w:rFonts w:ascii="宋体" w:hAnsi="宋体" w:eastAsia="宋体" w:cs="宋体"/>
                <w:sz w:val="28"/>
                <w:szCs w:val="28"/>
              </w:rPr>
            </w:pPr>
            <w:r>
              <w:rPr>
                <w:rFonts w:hint="eastAsia" w:ascii="宋体" w:hAnsi="宋体" w:eastAsia="宋体" w:cs="宋体"/>
                <w:sz w:val="28"/>
                <w:szCs w:val="28"/>
              </w:rPr>
              <w:t>(1)根据招标代理工作管理制度综合评分，根据方案优劣打分，最多得5分。</w:t>
            </w:r>
          </w:p>
          <w:p>
            <w:pPr>
              <w:spacing w:line="320" w:lineRule="exact"/>
              <w:rPr>
                <w:rFonts w:ascii="宋体" w:hAnsi="宋体" w:eastAsia="宋体" w:cs="宋体"/>
                <w:sz w:val="28"/>
                <w:szCs w:val="28"/>
              </w:rPr>
            </w:pPr>
            <w:r>
              <w:rPr>
                <w:rFonts w:hint="eastAsia" w:ascii="宋体" w:hAnsi="宋体" w:eastAsia="宋体" w:cs="宋体"/>
                <w:sz w:val="28"/>
                <w:szCs w:val="28"/>
              </w:rPr>
              <w:t>(2)根据招标代理工作进度计划和流程综合评分，根据方案优劣打分，最多得5分。</w:t>
            </w:r>
          </w:p>
          <w:p>
            <w:pPr>
              <w:spacing w:line="320" w:lineRule="exact"/>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kern w:val="0"/>
                <w:sz w:val="28"/>
                <w:szCs w:val="28"/>
              </w:rPr>
              <w:t>根据招标代理工作的内容、预防废标、质疑投诉方法措施综合评分，根据方案优劣打分，最多得5分。</w:t>
            </w:r>
          </w:p>
          <w:p>
            <w:pPr>
              <w:spacing w:line="320" w:lineRule="exact"/>
            </w:pPr>
            <w:r>
              <w:rPr>
                <w:rFonts w:hint="eastAsia" w:ascii="宋体" w:hAnsi="宋体" w:eastAsia="宋体" w:cs="宋体"/>
                <w:sz w:val="28"/>
                <w:szCs w:val="28"/>
              </w:rPr>
              <w:t>(4)根据廉洁从业措施、保密措施等综合评分，根据方案优劣打分，最多得5分。（5）标底清单编制质量控制的方法与措施：根据方案优劣打分，最多得6分。</w:t>
            </w:r>
          </w:p>
        </w:tc>
        <w:tc>
          <w:tcPr>
            <w:tcW w:w="900" w:type="dxa"/>
          </w:tcPr>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p>
          <w:p>
            <w:pPr>
              <w:spacing w:line="320" w:lineRule="exact"/>
              <w:jc w:val="right"/>
              <w:rPr>
                <w:rFonts w:ascii="宋体" w:hAnsi="宋体" w:eastAsia="宋体" w:cs="宋体"/>
                <w:sz w:val="28"/>
                <w:szCs w:val="28"/>
              </w:rPr>
            </w:pPr>
            <w:r>
              <w:rPr>
                <w:rFonts w:hint="eastAsia" w:ascii="宋体" w:hAnsi="宋体" w:eastAsia="宋体" w:cs="宋体"/>
                <w:sz w:val="28"/>
                <w:szCs w:val="28"/>
              </w:rPr>
              <w:t>26分</w:t>
            </w:r>
          </w:p>
        </w:tc>
        <w:tc>
          <w:tcPr>
            <w:tcW w:w="1431" w:type="dxa"/>
          </w:tcPr>
          <w:p>
            <w:pPr>
              <w:spacing w:line="320" w:lineRule="exact"/>
              <w:jc w:val="center"/>
              <w:rPr>
                <w:rFonts w:ascii="宋体" w:hAnsi="宋体" w:eastAsia="宋体" w:cs="宋体"/>
                <w:sz w:val="28"/>
                <w:szCs w:val="28"/>
              </w:rPr>
            </w:pPr>
          </w:p>
        </w:tc>
      </w:tr>
    </w:tbl>
    <w:p>
      <w:pPr>
        <w:pStyle w:val="17"/>
      </w:pPr>
    </w:p>
    <w:p/>
    <w:p>
      <w:pPr>
        <w:pStyle w:val="2"/>
      </w:pPr>
    </w:p>
    <w:p>
      <w:pPr>
        <w:pStyle w:val="2"/>
      </w:pPr>
    </w:p>
    <w:p>
      <w:pPr>
        <w:pStyle w:val="2"/>
      </w:pPr>
    </w:p>
    <w:p>
      <w:pPr>
        <w:pStyle w:val="2"/>
      </w:pPr>
    </w:p>
    <w:p>
      <w:pPr>
        <w:pStyle w:val="2"/>
      </w:pPr>
    </w:p>
    <w:p>
      <w:pPr>
        <w:pStyle w:val="2"/>
      </w:pPr>
    </w:p>
    <w:p>
      <w:pPr>
        <w:pStyle w:val="2"/>
      </w:pPr>
    </w:p>
    <w:p>
      <w:pPr>
        <w:widowControl/>
        <w:spacing w:before="326" w:line="360" w:lineRule="auto"/>
        <w:jc w:val="center"/>
        <w:rPr>
          <w:rFonts w:ascii="宋体" w:hAnsi="宋体" w:eastAsia="宋体" w:cs="宋体"/>
          <w:b/>
          <w:sz w:val="36"/>
          <w:szCs w:val="36"/>
        </w:rPr>
      </w:pPr>
      <w:r>
        <w:rPr>
          <w:rFonts w:hint="eastAsia" w:ascii="宋体" w:hAnsi="宋体" w:eastAsia="宋体" w:cs="宋体"/>
          <w:b/>
          <w:sz w:val="36"/>
          <w:szCs w:val="36"/>
        </w:rPr>
        <w:t>7.定标及签定合同</w:t>
      </w:r>
    </w:p>
    <w:p>
      <w:pPr>
        <w:widowControl/>
        <w:spacing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7.1定标原则</w:t>
      </w:r>
    </w:p>
    <w:p>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7.1.1 评委会将严格按照招标文件的要求和条件进行比较,根据评标办法推荐出：推荐出</w:t>
      </w:r>
      <w:r>
        <w:rPr>
          <w:rFonts w:ascii="宋体" w:hAnsi="宋体" w:eastAsia="宋体" w:cs="宋体"/>
          <w:sz w:val="28"/>
          <w:szCs w:val="28"/>
        </w:rPr>
        <w:t>3</w:t>
      </w:r>
      <w:r>
        <w:rPr>
          <w:rFonts w:hint="eastAsia" w:ascii="宋体" w:hAnsi="宋体" w:eastAsia="宋体" w:cs="宋体"/>
          <w:sz w:val="28"/>
          <w:szCs w:val="28"/>
        </w:rPr>
        <w:t>家投标人为中标候选人。</w:t>
      </w:r>
    </w:p>
    <w:p>
      <w:pPr>
        <w:widowControl/>
        <w:spacing w:line="360" w:lineRule="auto"/>
        <w:ind w:firstLine="560" w:firstLineChars="200"/>
        <w:outlineLvl w:val="0"/>
        <w:rPr>
          <w:rFonts w:ascii="宋体" w:hAnsi="宋体" w:eastAsia="宋体" w:cs="宋体"/>
          <w:sz w:val="28"/>
          <w:szCs w:val="28"/>
        </w:rPr>
      </w:pPr>
      <w:r>
        <w:rPr>
          <w:rFonts w:hint="eastAsia" w:ascii="宋体" w:hAnsi="宋体" w:eastAsia="宋体" w:cs="宋体"/>
          <w:sz w:val="28"/>
          <w:szCs w:val="28"/>
        </w:rPr>
        <w:t>7.1.2 招标人根据评委推荐有排序的中标候选人依法确定中标人，原则上将按评委对中标候选人的推荐顺序共确定</w:t>
      </w:r>
      <w:r>
        <w:rPr>
          <w:rFonts w:ascii="宋体" w:hAnsi="宋体" w:eastAsia="宋体" w:cs="宋体"/>
          <w:sz w:val="28"/>
          <w:szCs w:val="28"/>
        </w:rPr>
        <w:t>3</w:t>
      </w:r>
      <w:r>
        <w:rPr>
          <w:rFonts w:hint="eastAsia" w:ascii="宋体" w:hAnsi="宋体" w:eastAsia="宋体" w:cs="宋体"/>
          <w:sz w:val="28"/>
          <w:szCs w:val="28"/>
        </w:rPr>
        <w:t>家中标人。</w:t>
      </w:r>
    </w:p>
    <w:p>
      <w:pPr>
        <w:widowControl/>
        <w:spacing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7.2中标通知</w:t>
      </w:r>
    </w:p>
    <w:p>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7.2.1定标后,招标人将定标结果以书面或电话方式通知中标的投标人。</w:t>
      </w:r>
    </w:p>
    <w:p>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7.2.2 中标人收到中标通知后，须立即回复招标人，确认是否同意接受。若无回复，则在发出中标通知</w:t>
      </w:r>
      <w:r>
        <w:rPr>
          <w:rFonts w:hint="eastAsia" w:ascii="宋体" w:hAnsi="宋体" w:eastAsia="宋体" w:cs="宋体"/>
          <w:b/>
          <w:bCs/>
          <w:sz w:val="28"/>
          <w:szCs w:val="28"/>
        </w:rPr>
        <w:t>四</w:t>
      </w:r>
      <w:r>
        <w:rPr>
          <w:rFonts w:hint="eastAsia" w:ascii="宋体" w:hAnsi="宋体" w:eastAsia="宋体" w:cs="宋体"/>
          <w:sz w:val="28"/>
          <w:szCs w:val="28"/>
        </w:rPr>
        <w:t>天后视同中标人已经知悉并同意接受，或由招标人宣告中标人拒绝接受，招标中止。</w:t>
      </w:r>
    </w:p>
    <w:p>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7.2.3 对于本次招投标的结果，招标人不做解释。</w:t>
      </w:r>
    </w:p>
    <w:p>
      <w:pPr>
        <w:spacing w:before="19"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7.3 签订合同</w:t>
      </w:r>
    </w:p>
    <w:p>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7.3.1 中标人应按中标通知规定的时间、地点与采购人签订中标合同,否则给招标人造成损失的，投标人应承担赔偿责任，同时招标人可另选中标人或另行招标。</w:t>
      </w:r>
    </w:p>
    <w:p>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7.3.2招标文件、中标人的投标文件及评标过程中有关澄清文件均应作为合同附件。</w:t>
      </w:r>
    </w:p>
    <w:p>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 xml:space="preserve">7.3.3付款方式：代理服务费和评标费用由所代理项目的中标公司支付。 </w:t>
      </w:r>
      <w:r>
        <w:rPr>
          <w:rFonts w:ascii="宋体" w:hAnsi="宋体" w:eastAsia="宋体" w:cs="宋体"/>
          <w:sz w:val="28"/>
          <w:szCs w:val="28"/>
        </w:rPr>
        <w:t xml:space="preserve"> </w:t>
      </w:r>
    </w:p>
    <w:p>
      <w:pPr>
        <w:spacing w:line="360" w:lineRule="exact"/>
        <w:ind w:right="420" w:firstLine="537" w:firstLineChars="192"/>
        <w:jc w:val="right"/>
        <w:rPr>
          <w:rFonts w:ascii="宋体" w:hAnsi="宋体" w:eastAsia="宋体" w:cs="宋体"/>
          <w:sz w:val="28"/>
          <w:szCs w:val="28"/>
        </w:rPr>
        <w:sectPr>
          <w:headerReference r:id="rId3" w:type="default"/>
          <w:footerReference r:id="rId4" w:type="default"/>
          <w:footerReference r:id="rId5" w:type="even"/>
          <w:pgSz w:w="11906" w:h="16838"/>
          <w:pgMar w:top="1440" w:right="1644" w:bottom="1440" w:left="1644" w:header="851" w:footer="992" w:gutter="0"/>
          <w:cols w:space="720" w:num="1"/>
          <w:docGrid w:type="lines" w:linePitch="312" w:charSpace="0"/>
        </w:sectPr>
      </w:pPr>
    </w:p>
    <w:p>
      <w:pPr>
        <w:pStyle w:val="4"/>
        <w:rPr>
          <w:rFonts w:ascii="宋体" w:hAnsi="宋体" w:cs="宋体"/>
          <w:szCs w:val="32"/>
        </w:rPr>
      </w:pPr>
      <w:bookmarkStart w:id="10" w:name="_Toc22224951"/>
      <w:r>
        <w:rPr>
          <w:rFonts w:hint="eastAsia" w:ascii="宋体" w:hAnsi="宋体" w:cs="宋体"/>
          <w:szCs w:val="32"/>
          <w:highlight w:val="lightGray"/>
        </w:rPr>
        <w:t>第三章</w:t>
      </w:r>
      <w:r>
        <w:rPr>
          <w:rFonts w:hint="eastAsia" w:ascii="宋体" w:hAnsi="宋体" w:cs="宋体"/>
          <w:szCs w:val="32"/>
        </w:rPr>
        <w:t xml:space="preserve">  </w:t>
      </w:r>
      <w:bookmarkEnd w:id="10"/>
      <w:r>
        <w:rPr>
          <w:rFonts w:hint="eastAsia" w:ascii="宋体" w:hAnsi="宋体" w:cs="宋体"/>
          <w:szCs w:val="32"/>
        </w:rPr>
        <w:t>附件---遴选文件格式</w:t>
      </w:r>
    </w:p>
    <w:p>
      <w:pPr>
        <w:widowControl/>
        <w:spacing w:before="19" w:line="360" w:lineRule="auto"/>
        <w:rPr>
          <w:rFonts w:ascii="宋体" w:hAnsi="宋体" w:eastAsia="宋体" w:cs="宋体"/>
          <w:sz w:val="28"/>
          <w:szCs w:val="28"/>
        </w:rPr>
      </w:pPr>
      <w:r>
        <w:rPr>
          <w:rFonts w:hint="eastAsia" w:ascii="宋体" w:hAnsi="宋体" w:eastAsia="宋体" w:cs="宋体"/>
          <w:sz w:val="28"/>
          <w:szCs w:val="28"/>
          <w:u w:val="single"/>
        </w:rPr>
        <w:t>注：请投标人按照以上文件的要求格式、内容，顺序制作投标文件，并请编制目录及页码，否则可能将影响对投标文件的评价。</w:t>
      </w:r>
    </w:p>
    <w:p>
      <w:pPr>
        <w:pStyle w:val="5"/>
        <w:rPr>
          <w:rFonts w:ascii="宋体" w:hAnsi="宋体" w:eastAsia="宋体" w:cs="宋体"/>
          <w:sz w:val="28"/>
          <w:szCs w:val="28"/>
        </w:rPr>
      </w:pPr>
      <w:bookmarkStart w:id="11" w:name="_Toc22224952"/>
      <w:r>
        <w:rPr>
          <w:rFonts w:hint="eastAsia" w:ascii="宋体" w:hAnsi="宋体" w:eastAsia="宋体" w:cs="宋体"/>
          <w:sz w:val="28"/>
          <w:szCs w:val="28"/>
        </w:rPr>
        <w:t>附件一：投标函</w:t>
      </w:r>
      <w:bookmarkEnd w:id="11"/>
    </w:p>
    <w:p>
      <w:pPr>
        <w:jc w:val="center"/>
        <w:rPr>
          <w:rFonts w:ascii="宋体" w:hAnsi="宋体" w:eastAsia="宋体" w:cs="宋体"/>
          <w:sz w:val="28"/>
          <w:szCs w:val="28"/>
        </w:rPr>
      </w:pPr>
      <w:r>
        <w:rPr>
          <w:rFonts w:hint="eastAsia" w:ascii="宋体" w:hAnsi="宋体" w:eastAsia="宋体" w:cs="宋体"/>
          <w:b/>
          <w:sz w:val="28"/>
          <w:szCs w:val="28"/>
        </w:rPr>
        <w:t>投 标 函</w:t>
      </w:r>
      <w:r>
        <w:rPr>
          <w:rFonts w:hint="eastAsia" w:ascii="宋体" w:hAnsi="宋体" w:eastAsia="宋体" w:cs="宋体"/>
          <w:sz w:val="28"/>
          <w:szCs w:val="28"/>
        </w:rPr>
        <w:t>：</w:t>
      </w:r>
    </w:p>
    <w:p>
      <w:pPr>
        <w:ind w:firstLine="719" w:firstLineChars="257"/>
        <w:rPr>
          <w:rFonts w:ascii="宋体" w:hAnsi="宋体" w:eastAsia="宋体" w:cs="宋体"/>
          <w:sz w:val="28"/>
          <w:szCs w:val="28"/>
        </w:rPr>
      </w:pPr>
      <w:r>
        <w:rPr>
          <w:rFonts w:hint="eastAsia" w:ascii="宋体" w:hAnsi="宋体" w:eastAsia="宋体" w:cs="宋体"/>
          <w:sz w:val="28"/>
          <w:szCs w:val="28"/>
        </w:rPr>
        <w:t>针对贵方</w:t>
      </w:r>
      <w:r>
        <w:rPr>
          <w:rFonts w:hint="eastAsia" w:ascii="宋体" w:hAnsi="宋体" w:eastAsia="宋体" w:cs="宋体"/>
          <w:sz w:val="28"/>
          <w:szCs w:val="28"/>
          <w:lang w:eastAsia="zh-CN"/>
        </w:rPr>
        <w:t>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的招标文件，正式授权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(姓名和职务）代表</w:t>
      </w:r>
      <w:r>
        <w:rPr>
          <w:rFonts w:hint="eastAsia" w:ascii="宋体" w:hAnsi="宋体" w:eastAsia="宋体" w:cs="宋体"/>
          <w:sz w:val="28"/>
          <w:szCs w:val="28"/>
          <w:u w:val="single"/>
        </w:rPr>
        <w:t xml:space="preserve">                </w:t>
      </w:r>
      <w:r>
        <w:rPr>
          <w:rFonts w:hint="eastAsia" w:ascii="宋体" w:hAnsi="宋体" w:eastAsia="宋体" w:cs="宋体"/>
          <w:sz w:val="28"/>
          <w:szCs w:val="28"/>
        </w:rPr>
        <w:t>（投标人的名称），提交投标文件正本一式壹份，副本一式肆份。</w:t>
      </w:r>
    </w:p>
    <w:p>
      <w:pPr>
        <w:ind w:firstLine="719" w:firstLineChars="257"/>
        <w:rPr>
          <w:rFonts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（项目名称）招标文件及其有效补充文件的全部内容，我们知道必须放弃提出含糊不清或易被误解的问题的权利要求；</w:t>
      </w:r>
    </w:p>
    <w:p>
      <w:pPr>
        <w:ind w:firstLine="719" w:firstLineChars="257"/>
        <w:rPr>
          <w:rFonts w:ascii="宋体" w:hAnsi="宋体" w:eastAsia="宋体" w:cs="宋体"/>
          <w:sz w:val="28"/>
          <w:szCs w:val="28"/>
        </w:rPr>
      </w:pPr>
      <w:r>
        <w:rPr>
          <w:rFonts w:hint="eastAsia" w:ascii="宋体" w:hAnsi="宋体" w:eastAsia="宋体" w:cs="宋体"/>
          <w:sz w:val="28"/>
          <w:szCs w:val="28"/>
        </w:rPr>
        <w:t>2、我方将严格履行本投标文件中的全部承诺和责任，并遵守招标文件中对投标人的所有规定；愿意以我方报价单中所报价格提供相关产品或服务，按合同约定落实执行。</w:t>
      </w:r>
    </w:p>
    <w:p>
      <w:pPr>
        <w:ind w:firstLine="719" w:firstLineChars="257"/>
        <w:rPr>
          <w:rFonts w:ascii="宋体" w:hAnsi="宋体" w:eastAsia="宋体" w:cs="宋体"/>
          <w:sz w:val="28"/>
          <w:szCs w:val="28"/>
        </w:rPr>
      </w:pPr>
      <w:r>
        <w:rPr>
          <w:rFonts w:hint="eastAsia" w:ascii="宋体" w:hAnsi="宋体" w:eastAsia="宋体" w:cs="宋体"/>
          <w:sz w:val="28"/>
          <w:szCs w:val="28"/>
        </w:rPr>
        <w:t>3、我方同意从规定的开标日期起遵循本投标文件，并在规定的投标有效期期满之前均具有约束力。</w:t>
      </w:r>
    </w:p>
    <w:p>
      <w:pPr>
        <w:ind w:firstLine="719" w:firstLineChars="257"/>
        <w:rPr>
          <w:rFonts w:ascii="宋体" w:hAnsi="宋体" w:eastAsia="宋体" w:cs="宋体"/>
          <w:sz w:val="28"/>
          <w:szCs w:val="28"/>
        </w:rPr>
      </w:pPr>
      <w:r>
        <w:rPr>
          <w:rFonts w:hint="eastAsia" w:ascii="宋体" w:hAnsi="宋体" w:eastAsia="宋体" w:cs="宋体"/>
          <w:sz w:val="28"/>
          <w:szCs w:val="28"/>
        </w:rPr>
        <w:t>4、我方同意向贵方提供贵方可能另外要求的与投标有关的任何证据或资料。</w:t>
      </w:r>
    </w:p>
    <w:p>
      <w:pPr>
        <w:ind w:firstLine="719" w:firstLineChars="257"/>
        <w:rPr>
          <w:rFonts w:ascii="宋体" w:hAnsi="宋体" w:eastAsia="宋体" w:cs="宋体"/>
          <w:sz w:val="28"/>
          <w:szCs w:val="28"/>
          <w:u w:val="single"/>
        </w:rPr>
      </w:pPr>
      <w:r>
        <w:rPr>
          <w:rFonts w:hint="eastAsia" w:ascii="宋体" w:hAnsi="宋体" w:eastAsia="宋体" w:cs="宋体"/>
          <w:sz w:val="28"/>
          <w:szCs w:val="28"/>
        </w:rPr>
        <w:t xml:space="preserve">5、我单位经研究贵单位 </w:t>
      </w:r>
      <w:r>
        <w:rPr>
          <w:rFonts w:hint="eastAsia" w:ascii="宋体" w:hAnsi="宋体" w:eastAsia="宋体" w:cs="宋体"/>
          <w:sz w:val="28"/>
          <w:szCs w:val="28"/>
          <w:u w:val="single"/>
        </w:rPr>
        <w:t xml:space="preserve">          </w:t>
      </w:r>
      <w:r>
        <w:rPr>
          <w:rFonts w:hint="eastAsia" w:ascii="宋体" w:hAnsi="宋体" w:eastAsia="宋体" w:cs="宋体"/>
          <w:sz w:val="28"/>
          <w:szCs w:val="28"/>
        </w:rPr>
        <w:t>的项目招标文件和有关资料后，对于招标代理服务收费、工程类工程量清单及招标控制价编制服务收费标准标准为：参照【发改价格[20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号收费标准】及【苏价服〔2014〕383号文收费标准】的</w:t>
      </w:r>
      <w:r>
        <w:rPr>
          <w:rFonts w:hint="eastAsia" w:ascii="宋体" w:hAnsi="宋体" w:eastAsia="宋体" w:cs="宋体"/>
          <w:sz w:val="28"/>
          <w:szCs w:val="28"/>
          <w:u w:val="single"/>
        </w:rPr>
        <w:t xml:space="preserve">       </w:t>
      </w:r>
      <w:r>
        <w:rPr>
          <w:rFonts w:ascii="宋体" w:hAnsi="宋体" w:eastAsia="宋体" w:cs="宋体"/>
          <w:sz w:val="28"/>
          <w:szCs w:val="28"/>
          <w:u w:val="single"/>
        </w:rPr>
        <w:t>%</w:t>
      </w:r>
      <w:r>
        <w:rPr>
          <w:rFonts w:hint="eastAsia" w:ascii="宋体" w:hAnsi="宋体" w:eastAsia="宋体" w:cs="宋体"/>
          <w:sz w:val="28"/>
          <w:szCs w:val="28"/>
          <w:u w:val="single"/>
        </w:rPr>
        <w:t>。</w:t>
      </w:r>
    </w:p>
    <w:p>
      <w:pPr>
        <w:ind w:firstLine="719" w:firstLineChars="257"/>
        <w:rPr>
          <w:rFonts w:ascii="宋体" w:hAnsi="宋体" w:eastAsia="宋体" w:cs="宋体"/>
          <w:sz w:val="28"/>
          <w:szCs w:val="28"/>
        </w:rPr>
      </w:pPr>
      <w:r>
        <w:rPr>
          <w:rFonts w:hint="eastAsia" w:ascii="宋体" w:hAnsi="宋体" w:eastAsia="宋体" w:cs="宋体"/>
          <w:sz w:val="28"/>
          <w:szCs w:val="28"/>
        </w:rPr>
        <w:t>6、如我方中标：</w:t>
      </w:r>
    </w:p>
    <w:p>
      <w:pPr>
        <w:ind w:firstLine="719" w:firstLineChars="257"/>
        <w:rPr>
          <w:rFonts w:ascii="宋体" w:hAnsi="宋体" w:eastAsia="宋体" w:cs="宋体"/>
          <w:sz w:val="28"/>
          <w:szCs w:val="28"/>
        </w:rPr>
      </w:pPr>
      <w:r>
        <w:rPr>
          <w:rFonts w:hint="eastAsia" w:ascii="宋体" w:hAnsi="宋体" w:eastAsia="宋体" w:cs="宋体"/>
          <w:sz w:val="28"/>
          <w:szCs w:val="28"/>
        </w:rPr>
        <w:t>（1）我方承诺在收到中标通知书后，在中标通知书规定的期限内与你方签订合同。</w:t>
      </w:r>
    </w:p>
    <w:p>
      <w:pPr>
        <w:ind w:firstLine="719" w:firstLineChars="257"/>
        <w:rPr>
          <w:rFonts w:ascii="宋体" w:hAnsi="宋体" w:eastAsia="宋体" w:cs="宋体"/>
          <w:sz w:val="28"/>
          <w:szCs w:val="28"/>
        </w:rPr>
      </w:pPr>
      <w:r>
        <w:rPr>
          <w:rFonts w:hint="eastAsia" w:ascii="宋体" w:hAnsi="宋体" w:eastAsia="宋体" w:cs="宋体"/>
          <w:sz w:val="28"/>
          <w:szCs w:val="28"/>
        </w:rPr>
        <w:t>（2）随同本投标函递交的投标函附录（如有）属于合同文件的组成部分。</w:t>
      </w:r>
    </w:p>
    <w:p>
      <w:pPr>
        <w:ind w:firstLine="700" w:firstLineChars="250"/>
        <w:rPr>
          <w:rFonts w:ascii="宋体" w:hAnsi="宋体" w:eastAsia="宋体" w:cs="宋体"/>
          <w:sz w:val="28"/>
          <w:szCs w:val="28"/>
        </w:rPr>
      </w:pPr>
      <w:r>
        <w:rPr>
          <w:rFonts w:hint="eastAsia" w:ascii="宋体" w:hAnsi="宋体" w:eastAsia="宋体" w:cs="宋体"/>
          <w:sz w:val="28"/>
          <w:szCs w:val="28"/>
        </w:rPr>
        <w:t>（3）我方承诺在合同约定的期限内完成并移交全部合同项目内容。</w:t>
      </w:r>
    </w:p>
    <w:p>
      <w:pPr>
        <w:ind w:firstLine="719" w:firstLineChars="257"/>
        <w:rPr>
          <w:rFonts w:ascii="宋体" w:hAnsi="宋体" w:eastAsia="宋体" w:cs="宋体"/>
          <w:sz w:val="28"/>
          <w:szCs w:val="28"/>
        </w:rPr>
      </w:pPr>
      <w:r>
        <w:rPr>
          <w:rFonts w:hint="eastAsia" w:ascii="宋体" w:hAnsi="宋体" w:eastAsia="宋体" w:cs="宋体"/>
          <w:sz w:val="28"/>
          <w:szCs w:val="28"/>
        </w:rPr>
        <w:t>7、我方将派出</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rPr>
        <w:t xml:space="preserve">            </w:t>
      </w:r>
      <w:r>
        <w:rPr>
          <w:rFonts w:hint="eastAsia" w:ascii="宋体" w:hAnsi="宋体" w:eastAsia="宋体" w:cs="宋体"/>
          <w:sz w:val="28"/>
          <w:szCs w:val="28"/>
          <w:u w:val="single"/>
        </w:rPr>
        <w:t>（</w:t>
      </w:r>
      <w:r>
        <w:rPr>
          <w:rFonts w:hint="eastAsia" w:ascii="宋体" w:hAnsi="宋体" w:eastAsia="宋体" w:cs="宋体"/>
          <w:sz w:val="28"/>
          <w:szCs w:val="28"/>
        </w:rPr>
        <w:t>姓名和职务）作为本项目的项目经理。</w:t>
      </w:r>
    </w:p>
    <w:p>
      <w:pPr>
        <w:ind w:firstLine="719" w:firstLineChars="257"/>
        <w:rPr>
          <w:rFonts w:ascii="宋体" w:hAnsi="宋体" w:eastAsia="宋体" w:cs="宋体"/>
          <w:sz w:val="28"/>
          <w:szCs w:val="28"/>
        </w:rPr>
      </w:pPr>
      <w:r>
        <w:rPr>
          <w:rFonts w:hint="eastAsia" w:ascii="宋体" w:hAnsi="宋体" w:eastAsia="宋体" w:cs="宋体"/>
          <w:sz w:val="28"/>
          <w:szCs w:val="28"/>
        </w:rPr>
        <w:t>8、我方在此声明，所递交的投标文件及有关资料内容完整、真实和准确，且不存在弄虚作假及其他违规行为。</w:t>
      </w:r>
    </w:p>
    <w:p>
      <w:pPr>
        <w:ind w:firstLine="719" w:firstLineChars="257"/>
        <w:rPr>
          <w:rFonts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u w:val="single"/>
        </w:rPr>
        <w:t xml:space="preserve">                                </w:t>
      </w:r>
      <w:r>
        <w:rPr>
          <w:rFonts w:hint="eastAsia" w:ascii="宋体" w:hAnsi="宋体" w:eastAsia="宋体" w:cs="宋体"/>
          <w:sz w:val="28"/>
          <w:szCs w:val="28"/>
        </w:rPr>
        <w:t>（其他补充说明）</w:t>
      </w:r>
    </w:p>
    <w:p>
      <w:pPr>
        <w:ind w:firstLine="719" w:firstLineChars="257"/>
        <w:rPr>
          <w:rFonts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ind w:firstLine="719" w:firstLineChars="257"/>
        <w:rPr>
          <w:rFonts w:ascii="宋体" w:hAnsi="宋体" w:eastAsia="宋体" w:cs="宋体"/>
          <w:sz w:val="28"/>
          <w:szCs w:val="28"/>
        </w:rPr>
      </w:pPr>
      <w:r>
        <w:rPr>
          <w:rFonts w:hint="eastAsia" w:ascii="宋体" w:hAnsi="宋体" w:eastAsia="宋体" w:cs="宋体"/>
          <w:sz w:val="28"/>
          <w:szCs w:val="28"/>
        </w:rPr>
        <w:t>法定代表人或其委托代理人：        （签字）</w:t>
      </w:r>
    </w:p>
    <w:p>
      <w:pPr>
        <w:ind w:firstLine="719" w:firstLineChars="257"/>
        <w:rPr>
          <w:rFonts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ind w:firstLine="719" w:firstLineChars="257"/>
        <w:rPr>
          <w:rFonts w:ascii="宋体" w:hAnsi="宋体" w:eastAsia="宋体" w:cs="宋体"/>
          <w:sz w:val="28"/>
          <w:szCs w:val="28"/>
        </w:rPr>
      </w:pPr>
      <w:r>
        <w:rPr>
          <w:rFonts w:hint="eastAsia" w:ascii="宋体" w:hAnsi="宋体" w:eastAsia="宋体" w:cs="宋体"/>
          <w:sz w:val="28"/>
          <w:szCs w:val="28"/>
        </w:rPr>
        <w:t xml:space="preserve">网址：                                        </w:t>
      </w:r>
    </w:p>
    <w:p>
      <w:pPr>
        <w:ind w:firstLine="719" w:firstLineChars="257"/>
        <w:rPr>
          <w:rFonts w:ascii="宋体" w:hAnsi="宋体" w:eastAsia="宋体" w:cs="宋体"/>
          <w:sz w:val="28"/>
          <w:szCs w:val="28"/>
        </w:rPr>
      </w:pPr>
      <w:r>
        <w:rPr>
          <w:rFonts w:hint="eastAsia" w:ascii="宋体" w:hAnsi="宋体" w:eastAsia="宋体" w:cs="宋体"/>
          <w:sz w:val="28"/>
          <w:szCs w:val="28"/>
        </w:rPr>
        <w:t xml:space="preserve">电话：                                        </w:t>
      </w:r>
    </w:p>
    <w:p>
      <w:pPr>
        <w:ind w:firstLine="719" w:firstLineChars="257"/>
        <w:rPr>
          <w:rFonts w:ascii="宋体" w:hAnsi="宋体" w:eastAsia="宋体" w:cs="宋体"/>
          <w:sz w:val="28"/>
          <w:szCs w:val="28"/>
        </w:rPr>
      </w:pPr>
      <w:r>
        <w:rPr>
          <w:rFonts w:hint="eastAsia" w:ascii="宋体" w:hAnsi="宋体" w:eastAsia="宋体" w:cs="宋体"/>
          <w:sz w:val="28"/>
          <w:szCs w:val="28"/>
        </w:rPr>
        <w:t xml:space="preserve">传真：                                         </w:t>
      </w:r>
    </w:p>
    <w:p>
      <w:pPr>
        <w:rPr>
          <w:rFonts w:ascii="宋体" w:hAnsi="宋体" w:eastAsia="宋体" w:cs="宋体"/>
          <w:sz w:val="28"/>
          <w:szCs w:val="28"/>
        </w:rPr>
      </w:pPr>
      <w:r>
        <w:rPr>
          <w:rFonts w:hint="eastAsia" w:ascii="宋体" w:hAnsi="宋体" w:eastAsia="宋体" w:cs="宋体"/>
          <w:sz w:val="28"/>
          <w:szCs w:val="28"/>
        </w:rPr>
        <w:t xml:space="preserve">     邮政编码：                            </w:t>
      </w:r>
    </w:p>
    <w:p>
      <w:pPr>
        <w:ind w:firstLine="719" w:firstLineChars="257"/>
        <w:jc w:val="right"/>
        <w:rPr>
          <w:rFonts w:ascii="宋体" w:hAnsi="宋体" w:eastAsia="宋体" w:cs="宋体"/>
          <w:kern w:val="0"/>
          <w:sz w:val="28"/>
          <w:szCs w:val="28"/>
        </w:rPr>
        <w:sectPr>
          <w:footerReference r:id="rId6" w:type="default"/>
          <w:footerReference r:id="rId7" w:type="even"/>
          <w:pgSz w:w="11906" w:h="16838"/>
          <w:pgMar w:top="1440" w:right="1797" w:bottom="1440" w:left="1797" w:header="851" w:footer="992" w:gutter="0"/>
          <w:cols w:space="720" w:num="1"/>
          <w:docGrid w:type="lines" w:linePitch="312" w:charSpace="0"/>
        </w:sectPr>
      </w:pPr>
      <w:r>
        <w:rPr>
          <w:rFonts w:hint="eastAsia" w:ascii="宋体" w:hAnsi="宋体" w:eastAsia="宋体" w:cs="宋体"/>
          <w:kern w:val="0"/>
          <w:sz w:val="28"/>
          <w:szCs w:val="28"/>
          <w:u w:val="single"/>
        </w:rPr>
        <w:t xml:space="preserve">2023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pStyle w:val="5"/>
        <w:rPr>
          <w:rFonts w:ascii="宋体" w:hAnsi="宋体" w:eastAsia="宋体" w:cs="宋体"/>
          <w:sz w:val="28"/>
          <w:szCs w:val="28"/>
        </w:rPr>
      </w:pPr>
      <w:bookmarkStart w:id="12" w:name="_Toc22224953"/>
      <w:r>
        <w:rPr>
          <w:rFonts w:hint="eastAsia" w:ascii="宋体" w:hAnsi="宋体" w:eastAsia="宋体" w:cs="宋体"/>
          <w:sz w:val="28"/>
          <w:szCs w:val="28"/>
        </w:rPr>
        <w:t>附件二   投标报价表</w:t>
      </w:r>
      <w:bookmarkEnd w:id="12"/>
    </w:p>
    <w:p>
      <w:pPr>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投 标 报 价 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250"/>
        <w:gridCol w:w="838"/>
        <w:gridCol w:w="241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42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项目名称</w:t>
            </w:r>
          </w:p>
        </w:tc>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时间</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服务费</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42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8"/>
                <w:szCs w:val="28"/>
              </w:rPr>
            </w:pPr>
            <w:r>
              <w:rPr>
                <w:rFonts w:hint="eastAsia" w:ascii="宋体" w:hAnsi="宋体" w:eastAsia="宋体" w:cs="宋体"/>
                <w:sz w:val="28"/>
                <w:szCs w:val="28"/>
              </w:rPr>
              <w:t>工程项目【包含但不限于工程量清单及招标控制价编制服务（含施工前、后及过程中的造价咨询费用）】参照【发改价格[20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号收费标准】及【苏价服〔2014〕383号文收费标准】</w:t>
            </w:r>
          </w:p>
        </w:tc>
        <w:tc>
          <w:tcPr>
            <w:tcW w:w="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3年</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eastAsia="宋体" w:cs="宋体"/>
                <w:sz w:val="28"/>
                <w:szCs w:val="28"/>
              </w:rPr>
            </w:pPr>
            <w:r>
              <w:rPr>
                <w:rFonts w:hint="eastAsia" w:ascii="宋体" w:hAnsi="宋体" w:eastAsia="宋体" w:cs="宋体"/>
                <w:sz w:val="28"/>
                <w:szCs w:val="28"/>
              </w:rPr>
              <w:t>按收费标准</w:t>
            </w:r>
            <w:r>
              <w:rPr>
                <w:rFonts w:hint="eastAsia" w:ascii="宋体" w:hAnsi="宋体" w:eastAsia="宋体" w:cs="宋体"/>
                <w:sz w:val="28"/>
                <w:szCs w:val="28"/>
                <w:u w:val="single"/>
              </w:rPr>
              <w:t xml:space="preserve">   %</w:t>
            </w:r>
            <w:r>
              <w:rPr>
                <w:rFonts w:hint="eastAsia" w:ascii="宋体" w:hAnsi="宋体" w:eastAsia="宋体" w:cs="宋体"/>
                <w:sz w:val="28"/>
                <w:szCs w:val="28"/>
              </w:rPr>
              <w:t>收取</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宋体"/>
                <w:sz w:val="28"/>
                <w:szCs w:val="28"/>
              </w:rPr>
            </w:pPr>
          </w:p>
        </w:tc>
      </w:tr>
    </w:tbl>
    <w:p>
      <w:pPr>
        <w:spacing w:line="360" w:lineRule="auto"/>
        <w:jc w:val="left"/>
        <w:rPr>
          <w:rFonts w:ascii="宋体" w:hAnsi="宋体" w:eastAsia="宋体" w:cs="宋体"/>
          <w:sz w:val="28"/>
          <w:szCs w:val="28"/>
        </w:rPr>
      </w:pPr>
    </w:p>
    <w:p>
      <w:pPr>
        <w:spacing w:line="360" w:lineRule="auto"/>
        <w:jc w:val="left"/>
        <w:rPr>
          <w:rFonts w:ascii="宋体" w:hAnsi="宋体" w:eastAsia="宋体" w:cs="宋体"/>
          <w:sz w:val="28"/>
          <w:szCs w:val="28"/>
        </w:rPr>
      </w:pPr>
    </w:p>
    <w:p>
      <w:pPr>
        <w:pStyle w:val="2"/>
        <w:rPr>
          <w:rFonts w:ascii="宋体" w:hAnsi="宋体" w:eastAsia="宋体" w:cs="宋体"/>
          <w:sz w:val="28"/>
          <w:szCs w:val="28"/>
        </w:rPr>
      </w:pPr>
    </w:p>
    <w:p>
      <w:pPr>
        <w:pStyle w:val="3"/>
        <w:rPr>
          <w:rFonts w:ascii="宋体" w:hAnsi="宋体" w:eastAsia="宋体" w:cs="宋体"/>
          <w:sz w:val="28"/>
          <w:szCs w:val="28"/>
        </w:rPr>
      </w:pPr>
    </w:p>
    <w:p>
      <w:pPr>
        <w:rPr>
          <w:rFonts w:ascii="宋体" w:hAnsi="宋体" w:eastAsia="宋体" w:cs="宋体"/>
          <w:sz w:val="28"/>
          <w:szCs w:val="28"/>
        </w:rPr>
      </w:pPr>
    </w:p>
    <w:p>
      <w:pPr>
        <w:pStyle w:val="2"/>
        <w:rPr>
          <w:rFonts w:ascii="宋体" w:hAnsi="宋体" w:eastAsia="宋体" w:cs="宋体"/>
          <w:sz w:val="28"/>
          <w:szCs w:val="28"/>
        </w:rPr>
      </w:pPr>
    </w:p>
    <w:p>
      <w:pPr>
        <w:pStyle w:val="3"/>
        <w:rPr>
          <w:rFonts w:ascii="宋体" w:hAnsi="宋体" w:eastAsia="宋体" w:cs="宋体"/>
          <w:sz w:val="28"/>
          <w:szCs w:val="28"/>
        </w:rPr>
      </w:pPr>
    </w:p>
    <w:p>
      <w:pPr>
        <w:rPr>
          <w:rFonts w:ascii="宋体" w:hAnsi="宋体" w:eastAsia="宋体" w:cs="宋体"/>
          <w:sz w:val="28"/>
          <w:szCs w:val="28"/>
        </w:rPr>
      </w:pPr>
    </w:p>
    <w:p>
      <w:pPr>
        <w:pStyle w:val="2"/>
        <w:rPr>
          <w:rFonts w:ascii="宋体" w:hAnsi="宋体" w:eastAsia="宋体" w:cs="宋体"/>
          <w:sz w:val="28"/>
          <w:szCs w:val="28"/>
        </w:rPr>
      </w:pPr>
    </w:p>
    <w:p>
      <w:pPr>
        <w:pStyle w:val="3"/>
        <w:rPr>
          <w:rFonts w:ascii="宋体" w:hAnsi="宋体" w:eastAsia="宋体" w:cs="宋体"/>
          <w:sz w:val="28"/>
          <w:szCs w:val="28"/>
        </w:rPr>
      </w:pPr>
    </w:p>
    <w:p>
      <w:pPr>
        <w:rPr>
          <w:rFonts w:ascii="宋体" w:hAnsi="宋体" w:eastAsia="宋体" w:cs="宋体"/>
          <w:sz w:val="28"/>
          <w:szCs w:val="28"/>
        </w:rPr>
      </w:pPr>
    </w:p>
    <w:p>
      <w:pPr>
        <w:pStyle w:val="2"/>
        <w:rPr>
          <w:rFonts w:ascii="宋体" w:hAnsi="宋体" w:eastAsia="宋体" w:cs="宋体"/>
          <w:sz w:val="28"/>
          <w:szCs w:val="28"/>
        </w:rPr>
      </w:pPr>
    </w:p>
    <w:p>
      <w:pPr>
        <w:spacing w:line="360" w:lineRule="auto"/>
        <w:jc w:val="left"/>
        <w:rPr>
          <w:rFonts w:ascii="宋体" w:hAnsi="宋体" w:eastAsia="宋体" w:cs="宋体"/>
          <w:sz w:val="28"/>
          <w:szCs w:val="28"/>
        </w:rPr>
      </w:pPr>
    </w:p>
    <w:p>
      <w:pPr>
        <w:pStyle w:val="5"/>
        <w:rPr>
          <w:rFonts w:ascii="宋体" w:hAnsi="宋体" w:eastAsia="宋体" w:cs="宋体"/>
          <w:kern w:val="0"/>
          <w:sz w:val="28"/>
          <w:szCs w:val="28"/>
        </w:rPr>
      </w:pPr>
      <w:bookmarkStart w:id="13" w:name="_Toc22224954"/>
      <w:r>
        <w:rPr>
          <w:rFonts w:hint="eastAsia" w:ascii="宋体" w:hAnsi="宋体" w:eastAsia="宋体" w:cs="宋体"/>
          <w:sz w:val="28"/>
          <w:szCs w:val="28"/>
        </w:rPr>
        <w:t>附件三：</w:t>
      </w:r>
      <w:r>
        <w:rPr>
          <w:rFonts w:hint="eastAsia" w:ascii="宋体" w:hAnsi="宋体" w:eastAsia="宋体" w:cs="宋体"/>
          <w:kern w:val="0"/>
          <w:sz w:val="28"/>
          <w:szCs w:val="28"/>
        </w:rPr>
        <w:t>法定代表人授权书</w:t>
      </w:r>
      <w:bookmarkEnd w:id="13"/>
    </w:p>
    <w:p>
      <w:pPr>
        <w:widowControl/>
        <w:spacing w:line="360" w:lineRule="auto"/>
        <w:ind w:right="480"/>
        <w:jc w:val="center"/>
        <w:rPr>
          <w:rFonts w:ascii="宋体" w:hAnsi="宋体" w:eastAsia="宋体" w:cs="宋体"/>
          <w:kern w:val="0"/>
          <w:sz w:val="28"/>
          <w:szCs w:val="28"/>
        </w:rPr>
      </w:pPr>
      <w:r>
        <w:rPr>
          <w:rFonts w:hint="eastAsia" w:ascii="宋体" w:hAnsi="宋体" w:eastAsia="宋体" w:cs="宋体"/>
          <w:b/>
          <w:kern w:val="0"/>
          <w:sz w:val="28"/>
          <w:szCs w:val="28"/>
        </w:rPr>
        <w:t>法定代表人授权书</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致：</w:t>
      </w:r>
      <w:r>
        <w:rPr>
          <w:rFonts w:hint="eastAsia" w:ascii="宋体" w:hAnsi="宋体" w:eastAsia="宋体" w:cs="宋体"/>
          <w:kern w:val="0"/>
          <w:sz w:val="28"/>
          <w:szCs w:val="28"/>
          <w:u w:val="single"/>
        </w:rPr>
        <w:t>XXX单位</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u w:val="single"/>
        </w:rPr>
        <w:t>（供应商全称）</w:t>
      </w:r>
      <w:r>
        <w:rPr>
          <w:rFonts w:hint="eastAsia" w:ascii="宋体" w:hAnsi="宋体" w:eastAsia="宋体" w:cs="宋体"/>
          <w:sz w:val="28"/>
          <w:szCs w:val="28"/>
        </w:rPr>
        <w:t>的法定代表人</w:t>
      </w:r>
      <w:r>
        <w:rPr>
          <w:rFonts w:hint="eastAsia" w:ascii="宋体" w:hAnsi="宋体" w:eastAsia="宋体" w:cs="宋体"/>
          <w:sz w:val="28"/>
          <w:szCs w:val="28"/>
          <w:u w:val="single"/>
        </w:rPr>
        <w:t xml:space="preserve"> （姓名、职务）</w:t>
      </w:r>
      <w:r>
        <w:rPr>
          <w:rFonts w:hint="eastAsia" w:ascii="宋体" w:hAnsi="宋体" w:eastAsia="宋体" w:cs="宋体"/>
          <w:sz w:val="28"/>
          <w:szCs w:val="28"/>
        </w:rPr>
        <w:t>现授权</w:t>
      </w:r>
      <w:r>
        <w:rPr>
          <w:rFonts w:hint="eastAsia" w:ascii="宋体" w:hAnsi="宋体" w:eastAsia="宋体" w:cs="宋体"/>
          <w:sz w:val="28"/>
          <w:szCs w:val="28"/>
          <w:u w:val="single"/>
        </w:rPr>
        <w:t>（供应商代表姓名）</w:t>
      </w:r>
      <w:r>
        <w:rPr>
          <w:rFonts w:hint="eastAsia" w:ascii="宋体" w:hAnsi="宋体" w:eastAsia="宋体" w:cs="宋体"/>
          <w:sz w:val="28"/>
          <w:szCs w:val="28"/>
        </w:rPr>
        <w:t>为授权代表，代表本公司参加贵单位组织的</w:t>
      </w:r>
      <w:r>
        <w:rPr>
          <w:rFonts w:hint="eastAsia" w:ascii="宋体" w:hAnsi="宋体" w:eastAsia="宋体" w:cs="宋体"/>
          <w:sz w:val="28"/>
          <w:szCs w:val="28"/>
          <w:u w:val="single"/>
        </w:rPr>
        <w:t xml:space="preserve">            </w:t>
      </w:r>
      <w:r>
        <w:rPr>
          <w:rFonts w:hint="eastAsia" w:ascii="宋体" w:hAnsi="宋体" w:eastAsia="宋体" w:cs="宋体"/>
          <w:sz w:val="28"/>
          <w:szCs w:val="28"/>
        </w:rPr>
        <w:t>项目采购活动，全权代表本公司处理磋商过程的一切事宜，包括但不限于签署、澄清、说明、补正、递交、撤回、修改竞争性磋商响应文件及磋商、签约等。授权代表在磋商过程中所签署的一切文件和处理与之有关的一切事务，本公司均予以认可并对此承担责任。</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特此授权！本授权书自出具之日起生效。</w:t>
      </w:r>
    </w:p>
    <w:p>
      <w:pPr>
        <w:widowControl/>
        <w:spacing w:line="360" w:lineRule="auto"/>
        <w:jc w:val="left"/>
        <w:rPr>
          <w:rFonts w:ascii="宋体" w:hAnsi="宋体" w:eastAsia="宋体" w:cs="宋体"/>
          <w:kern w:val="0"/>
          <w:sz w:val="28"/>
          <w:szCs w:val="28"/>
        </w:rPr>
      </w:pP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供应商：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法定代表人姓名：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pPr>
        <w:widowControl/>
        <w:spacing w:line="360" w:lineRule="auto"/>
        <w:jc w:val="left"/>
        <w:rPr>
          <w:rFonts w:ascii="宋体" w:hAnsi="宋体" w:eastAsia="宋体" w:cs="宋体"/>
          <w:kern w:val="0"/>
          <w:sz w:val="28"/>
          <w:szCs w:val="28"/>
          <w:u w:val="single"/>
        </w:rPr>
      </w:pPr>
      <w:r>
        <w:rPr>
          <w:rFonts w:hint="eastAsia" w:ascii="宋体" w:hAnsi="宋体" w:eastAsia="宋体" w:cs="宋体"/>
          <w:kern w:val="0"/>
          <w:sz w:val="28"/>
          <w:szCs w:val="28"/>
        </w:rPr>
        <w:t>法定代表人身份证号码：</w:t>
      </w:r>
      <w:r>
        <w:rPr>
          <w:rFonts w:hint="eastAsia" w:ascii="宋体" w:hAnsi="宋体" w:eastAsia="宋体" w:cs="宋体"/>
          <w:kern w:val="0"/>
          <w:sz w:val="28"/>
          <w:szCs w:val="28"/>
          <w:u w:val="single"/>
        </w:rPr>
        <w:t xml:space="preserve">                       </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被授权人姓名：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被授权人身份证号码：</w:t>
      </w:r>
      <w:r>
        <w:rPr>
          <w:rFonts w:hint="eastAsia" w:ascii="宋体" w:hAnsi="宋体" w:eastAsia="宋体" w:cs="宋体"/>
          <w:kern w:val="0"/>
          <w:sz w:val="28"/>
          <w:szCs w:val="28"/>
          <w:u w:val="single"/>
        </w:rPr>
        <w:t xml:space="preserve">                          </w:t>
      </w: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pPr>
        <w:widowControl/>
        <w:spacing w:line="360" w:lineRule="auto"/>
        <w:jc w:val="left"/>
        <w:rPr>
          <w:rFonts w:ascii="宋体" w:hAnsi="宋体" w:eastAsia="宋体" w:cs="宋体"/>
          <w:kern w:val="0"/>
          <w:sz w:val="28"/>
          <w:szCs w:val="28"/>
        </w:rPr>
      </w:pPr>
    </w:p>
    <w:p>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附：法定代表人和被授权人身份证件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4251" w:type="dxa"/>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法定代表人身份证粘贴处</w:t>
            </w:r>
          </w:p>
        </w:tc>
        <w:tc>
          <w:tcPr>
            <w:tcW w:w="4317" w:type="dxa"/>
            <w:vAlign w:val="center"/>
          </w:tcPr>
          <w:p>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被授权人身份证件粘贴处</w:t>
            </w:r>
          </w:p>
        </w:tc>
      </w:tr>
    </w:tbl>
    <w:p>
      <w:pPr>
        <w:pStyle w:val="2"/>
      </w:pPr>
    </w:p>
    <w:p>
      <w:pPr>
        <w:pStyle w:val="3"/>
        <w:rPr>
          <w:rFonts w:ascii="宋体" w:hAnsi="宋体" w:eastAsia="宋体" w:cs="宋体"/>
          <w:b/>
          <w:bCs/>
          <w:kern w:val="0"/>
          <w:sz w:val="28"/>
          <w:szCs w:val="28"/>
        </w:rPr>
      </w:pPr>
      <w:r>
        <w:rPr>
          <w:rFonts w:hint="eastAsia" w:ascii="宋体" w:hAnsi="宋体" w:eastAsia="宋体" w:cs="宋体"/>
          <w:b/>
          <w:bCs/>
          <w:kern w:val="0"/>
          <w:sz w:val="28"/>
          <w:szCs w:val="28"/>
        </w:rPr>
        <w:t>附件四：投标人认为应该提供的其他资料</w:t>
      </w:r>
    </w:p>
    <w:sectPr>
      <w:headerReference r:id="rId8" w:type="default"/>
      <w:footerReference r:id="rId9"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7</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20</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end"/>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24</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5YTEwYjE0MTRlZTk1NDJlYmNiYmY5YTg1MzIxOTcifQ=="/>
  </w:docVars>
  <w:rsids>
    <w:rsidRoot w:val="00000000"/>
    <w:rsid w:val="5B11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jc w:val="center"/>
      <w:outlineLvl w:val="0"/>
    </w:pPr>
    <w:rPr>
      <w:rFonts w:eastAsia="宋体"/>
      <w:b/>
      <w:bCs/>
      <w:kern w:val="44"/>
      <w:sz w:val="32"/>
      <w:szCs w:val="44"/>
    </w:rPr>
  </w:style>
  <w:style w:type="paragraph" w:styleId="5">
    <w:name w:val="heading 2"/>
    <w:basedOn w:val="1"/>
    <w:next w:val="1"/>
    <w:link w:val="20"/>
    <w:qFormat/>
    <w:uiPriority w:val="9"/>
    <w:pPr>
      <w:keepNext/>
      <w:keepLines/>
      <w:spacing w:before="260" w:after="260" w:line="416" w:lineRule="auto"/>
      <w:outlineLvl w:val="1"/>
    </w:pPr>
    <w:rPr>
      <w:rFonts w:ascii="Cambria" w:hAnsi="Cambria"/>
      <w:b/>
      <w:bCs/>
      <w:sz w:val="24"/>
      <w:szCs w:val="21"/>
    </w:rPr>
  </w:style>
  <w:style w:type="character" w:default="1" w:styleId="14">
    <w:name w:val="Default Paragraph Font"/>
    <w:uiPriority w:val="1"/>
  </w:style>
  <w:style w:type="table" w:default="1" w:styleId="13">
    <w:name w:val="Normal Table"/>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kern w:val="0"/>
      <w:sz w:val="20"/>
      <w:szCs w:val="20"/>
    </w:rPr>
  </w:style>
  <w:style w:type="paragraph" w:styleId="3">
    <w:name w:val="toc 2"/>
    <w:basedOn w:val="1"/>
    <w:next w:val="1"/>
    <w:qFormat/>
    <w:uiPriority w:val="39"/>
    <w:pPr>
      <w:ind w:left="420" w:leftChars="200"/>
    </w:pPr>
  </w:style>
  <w:style w:type="paragraph" w:styleId="6">
    <w:name w:val="annotation text"/>
    <w:basedOn w:val="1"/>
    <w:qFormat/>
    <w:uiPriority w:val="0"/>
    <w:pPr>
      <w:jc w:val="left"/>
    </w:pPr>
    <w:rPr>
      <w:rFonts w:eastAsia="宋体"/>
    </w:rPr>
  </w:style>
  <w:style w:type="paragraph" w:styleId="7">
    <w:name w:val="Body Text 3"/>
    <w:basedOn w:val="1"/>
    <w:qFormat/>
    <w:uiPriority w:val="0"/>
    <w:pPr>
      <w:spacing w:after="120"/>
    </w:pPr>
    <w:rPr>
      <w:sz w:val="16"/>
      <w:szCs w:val="16"/>
    </w:rPr>
  </w:style>
  <w:style w:type="paragraph" w:styleId="8">
    <w:name w:val="Body Text Indent"/>
    <w:basedOn w:val="1"/>
    <w:next w:val="2"/>
    <w:link w:val="21"/>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page number"/>
    <w:basedOn w:val="14"/>
    <w:qFormat/>
    <w:uiPriority w:val="0"/>
  </w:style>
  <w:style w:type="character" w:styleId="16">
    <w:name w:val="Hyperlink"/>
    <w:basedOn w:val="14"/>
    <w:qFormat/>
    <w:uiPriority w:val="99"/>
    <w:rPr>
      <w:color w:val="0000FF"/>
      <w:u w:val="single"/>
    </w:rPr>
  </w:style>
  <w:style w:type="paragraph" w:customStyle="1" w:styleId="17">
    <w:name w:val="Heading2"/>
    <w:basedOn w:val="18"/>
    <w:next w:val="1"/>
    <w:qFormat/>
    <w:uiPriority w:val="0"/>
    <w:pPr>
      <w:keepNext/>
      <w:keepLines/>
      <w:spacing w:before="260" w:after="260" w:line="413" w:lineRule="auto"/>
    </w:pPr>
    <w:rPr>
      <w:rFonts w:ascii="Arial" w:hAnsi="Arial"/>
    </w:rPr>
  </w:style>
  <w:style w:type="paragraph" w:customStyle="1" w:styleId="18">
    <w:name w:val="Normal_16"/>
    <w:next w:val="17"/>
    <w:qFormat/>
    <w:uiPriority w:val="0"/>
    <w:rPr>
      <w:rFonts w:ascii="黑体" w:hAnsi="黑体" w:eastAsia="黑体" w:cs="Times New Roman"/>
      <w:b/>
      <w:sz w:val="32"/>
      <w:szCs w:val="24"/>
      <w:lang w:val="en-US" w:eastAsia="zh-CN" w:bidi="ar-SA"/>
    </w:rPr>
  </w:style>
  <w:style w:type="paragraph" w:customStyle="1" w:styleId="19">
    <w:name w:val="样式 标题 2 + Times New Roman 四号 非加粗 段前: 5 磅 段后: 0 磅 行距: 固定值 20..."/>
    <w:basedOn w:val="5"/>
    <w:qFormat/>
    <w:uiPriority w:val="0"/>
    <w:pPr>
      <w:spacing w:before="100" w:after="0" w:line="400" w:lineRule="exact"/>
    </w:pPr>
    <w:rPr>
      <w:sz w:val="28"/>
    </w:rPr>
  </w:style>
  <w:style w:type="character" w:customStyle="1" w:styleId="20">
    <w:name w:val="标题 2 字符"/>
    <w:link w:val="5"/>
    <w:qFormat/>
    <w:uiPriority w:val="9"/>
    <w:rPr>
      <w:rFonts w:ascii="Cambria" w:hAnsi="Cambria"/>
      <w:b/>
      <w:bCs/>
      <w:sz w:val="24"/>
      <w:szCs w:val="21"/>
    </w:rPr>
  </w:style>
  <w:style w:type="character" w:customStyle="1" w:styleId="21">
    <w:name w:val="正文文本缩进 字符"/>
    <w:basedOn w:val="14"/>
    <w:link w:val="8"/>
    <w:uiPriority w:val="99"/>
    <w:rPr>
      <w:rFonts w:eastAsia="微软雅黑"/>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8325</Words>
  <Characters>8933</Characters>
  <Paragraphs>474</Paragraphs>
  <TotalTime>1</TotalTime>
  <ScaleCrop>false</ScaleCrop>
  <LinksUpToDate>false</LinksUpToDate>
  <CharactersWithSpaces>9560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2023-02-24T01:54:00Z</dcterms:created>
  <dc:creator>Administrator</dc:creator>
  <cp:lastModifiedBy>设备科</cp:lastModifiedBy>
  <dcterms:modified xsi:type="dcterms:W3CDTF">2023-02-24T07:28:03Z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1B57EC293D34461AA70B252DDCAC2CF8</vt:lpwstr>
  </property>
</Properties>
</file>