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9" w:tblpY="298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72"/>
        <w:gridCol w:w="1014"/>
        <w:gridCol w:w="1941"/>
        <w:gridCol w:w="1225"/>
        <w:gridCol w:w="3162"/>
      </w:tblGrid>
      <w:tr w14:paraId="71A5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4" w:type="dxa"/>
            <w:vAlign w:val="center"/>
          </w:tcPr>
          <w:p w14:paraId="37217456">
            <w:pPr>
              <w:pStyle w:val="5"/>
              <w:spacing w:after="0" w:line="24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872" w:type="dxa"/>
            <w:vAlign w:val="center"/>
          </w:tcPr>
          <w:p w14:paraId="1978DFBC">
            <w:pPr>
              <w:pStyle w:val="5"/>
              <w:spacing w:after="0" w:line="24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类别</w:t>
            </w:r>
          </w:p>
        </w:tc>
        <w:tc>
          <w:tcPr>
            <w:tcW w:w="1014" w:type="dxa"/>
            <w:vAlign w:val="center"/>
          </w:tcPr>
          <w:p w14:paraId="4D2BF6A1">
            <w:pPr>
              <w:pStyle w:val="5"/>
              <w:spacing w:after="0" w:line="24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1941" w:type="dxa"/>
            <w:vAlign w:val="center"/>
          </w:tcPr>
          <w:p w14:paraId="2AA15555">
            <w:pPr>
              <w:pStyle w:val="5"/>
              <w:spacing w:after="0" w:line="24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图示</w:t>
            </w:r>
          </w:p>
        </w:tc>
        <w:tc>
          <w:tcPr>
            <w:tcW w:w="1225" w:type="dxa"/>
            <w:vAlign w:val="center"/>
          </w:tcPr>
          <w:p w14:paraId="0A53655D">
            <w:pPr>
              <w:pStyle w:val="5"/>
              <w:spacing w:after="0" w:line="24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功能</w:t>
            </w:r>
          </w:p>
        </w:tc>
        <w:tc>
          <w:tcPr>
            <w:tcW w:w="3162" w:type="dxa"/>
            <w:vAlign w:val="center"/>
          </w:tcPr>
          <w:p w14:paraId="3C645F33">
            <w:pPr>
              <w:pStyle w:val="5"/>
              <w:spacing w:after="0" w:line="24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适老化设计要求</w:t>
            </w:r>
          </w:p>
        </w:tc>
      </w:tr>
      <w:tr w14:paraId="25E8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84" w:type="dxa"/>
            <w:vAlign w:val="center"/>
          </w:tcPr>
          <w:p w14:paraId="63F59084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872" w:type="dxa"/>
            <w:vMerge w:val="restart"/>
            <w:vAlign w:val="center"/>
          </w:tcPr>
          <w:p w14:paraId="5EB5F696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心肺类</w:t>
            </w:r>
          </w:p>
        </w:tc>
        <w:tc>
          <w:tcPr>
            <w:tcW w:w="1014" w:type="dxa"/>
            <w:vAlign w:val="center"/>
          </w:tcPr>
          <w:p w14:paraId="364C2E69">
            <w:pPr>
              <w:widowControl/>
              <w:spacing w:after="0" w:line="240" w:lineRule="auto"/>
              <w:textAlignment w:val="center"/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老年人跑步机</w:t>
            </w:r>
          </w:p>
          <w:p w14:paraId="05C1C225">
            <w:pPr>
              <w:spacing w:after="160" w:line="278" w:lineRule="auto"/>
              <w:rPr>
                <w:rFonts w:hint="eastAsia" w:cs="等线" w:asciiTheme="minorEastAsia" w:hAnsiTheme="minorEastAsia"/>
                <w:szCs w:val="21"/>
                <w:lang w:bidi="ar"/>
              </w:rPr>
            </w:pPr>
          </w:p>
        </w:tc>
        <w:tc>
          <w:tcPr>
            <w:tcW w:w="1941" w:type="dxa"/>
            <w:vAlign w:val="center"/>
          </w:tcPr>
          <w:p w14:paraId="7541BD43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drawing>
                <wp:inline distT="0" distB="0" distL="114300" distR="114300">
                  <wp:extent cx="990600" cy="989330"/>
                  <wp:effectExtent l="0" t="0" r="0" b="127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993140" cy="960755"/>
                  <wp:effectExtent l="0" t="0" r="16510" b="10795"/>
                  <wp:docPr id="8145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7606998A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适用于老年人快走、慢跑，有利于改善心肺功能，锻炼全身，增加肌肉力量。</w:t>
            </w:r>
          </w:p>
        </w:tc>
        <w:tc>
          <w:tcPr>
            <w:tcW w:w="3162" w:type="dxa"/>
            <w:vAlign w:val="center"/>
          </w:tcPr>
          <w:p w14:paraId="763D3A0B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配有前扶手、侧扶手，扶手加长，完全覆盖整个跑步区域；配有拉绳式安全开关、紧急停止按钮，紧急停止应充分考虑老年人反映时间，避免出现立即停止情形；最低速度应不小于0.5km/h，最高应不大于10km/h，速度调节增量应不大于0.1km/h。当跑步机跑步表面与地面的高度大于200mm时需增加台阶设计，方便进出使用。</w:t>
            </w:r>
          </w:p>
        </w:tc>
      </w:tr>
      <w:tr w14:paraId="476D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67B67EE6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872" w:type="dxa"/>
            <w:vMerge w:val="continue"/>
            <w:vAlign w:val="center"/>
          </w:tcPr>
          <w:p w14:paraId="5F2F2CE6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FDA4A3F">
            <w:pPr>
              <w:widowControl/>
              <w:spacing w:after="0" w:line="240" w:lineRule="auto"/>
              <w:textAlignment w:val="center"/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卧式健身车</w:t>
            </w:r>
          </w:p>
        </w:tc>
        <w:tc>
          <w:tcPr>
            <w:tcW w:w="1941" w:type="dxa"/>
            <w:vAlign w:val="center"/>
          </w:tcPr>
          <w:p w14:paraId="645F32CB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drawing>
                <wp:inline distT="0" distB="0" distL="114300" distR="114300">
                  <wp:extent cx="739775" cy="1032510"/>
                  <wp:effectExtent l="0" t="0" r="3175" b="1524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332C82C5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改善心肺功能和提升下肢肌肉力量。</w:t>
            </w:r>
          </w:p>
        </w:tc>
        <w:tc>
          <w:tcPr>
            <w:tcW w:w="3162" w:type="dxa"/>
            <w:vAlign w:val="center"/>
          </w:tcPr>
          <w:p w14:paraId="4DA17E0E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bookmarkStart w:id="0" w:name="OLE_LINK1"/>
            <w:r>
              <w:rPr>
                <w:rFonts w:hint="eastAsia" w:asciiTheme="minorEastAsia" w:hAnsiTheme="minorEastAsia"/>
                <w:szCs w:val="21"/>
              </w:rPr>
              <w:t>把手与鞍座之间应采用通过式设计</w:t>
            </w:r>
            <w:bookmarkEnd w:id="0"/>
            <w:r>
              <w:rPr>
                <w:rFonts w:hint="eastAsia" w:asciiTheme="minorEastAsia" w:hAnsiTheme="minorEastAsia"/>
                <w:szCs w:val="21"/>
              </w:rPr>
              <w:t>，方便老年人进出上下机台；座椅有靠背，座位两侧带有扶手，座位前后距离可调节。</w:t>
            </w:r>
          </w:p>
        </w:tc>
      </w:tr>
      <w:tr w14:paraId="02C8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00646EA1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872" w:type="dxa"/>
            <w:vMerge w:val="continue"/>
            <w:vAlign w:val="center"/>
          </w:tcPr>
          <w:p w14:paraId="27F4D8CD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772E00CB">
            <w:pPr>
              <w:spacing w:after="0" w:line="240" w:lineRule="auto"/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等速上推下拉训练器</w:t>
            </w:r>
          </w:p>
        </w:tc>
        <w:tc>
          <w:tcPr>
            <w:tcW w:w="1941" w:type="dxa"/>
            <w:vAlign w:val="center"/>
          </w:tcPr>
          <w:p w14:paraId="3AE16F8C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694690" cy="1242695"/>
                  <wp:effectExtent l="0" t="0" r="10160" b="14605"/>
                  <wp:docPr id="7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124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758114D0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锻炼肱三头肌、胸大肌、三角肌、棘下肌、肱二头肌、斜方肌、手部伸肌。</w:t>
            </w:r>
          </w:p>
        </w:tc>
        <w:tc>
          <w:tcPr>
            <w:tcW w:w="3162" w:type="dxa"/>
            <w:vAlign w:val="center"/>
          </w:tcPr>
          <w:p w14:paraId="74087049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采用可随时中止运动的阻力模式。</w:t>
            </w:r>
          </w:p>
        </w:tc>
      </w:tr>
      <w:tr w14:paraId="4B6B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6626A6D0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72" w:type="dxa"/>
            <w:vMerge w:val="continue"/>
            <w:vAlign w:val="center"/>
          </w:tcPr>
          <w:p w14:paraId="73DA6F80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DF46E99">
            <w:pPr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等速胸推划船</w:t>
            </w:r>
            <w:bookmarkStart w:id="1" w:name="OLE_LINK14"/>
            <w:r>
              <w:rPr>
                <w:rFonts w:hint="eastAsia" w:asciiTheme="minorEastAsia" w:hAnsiTheme="minorEastAsia"/>
                <w:szCs w:val="21"/>
              </w:rPr>
              <w:t>训练器</w:t>
            </w:r>
            <w:bookmarkEnd w:id="1"/>
          </w:p>
        </w:tc>
        <w:tc>
          <w:tcPr>
            <w:tcW w:w="1941" w:type="dxa"/>
            <w:vAlign w:val="center"/>
          </w:tcPr>
          <w:p w14:paraId="4543A90A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763270" cy="1149985"/>
                  <wp:effectExtent l="0" t="0" r="17780" b="12065"/>
                  <wp:docPr id="7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114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4FB8CD15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锻炼背阔肌、三角肌、胸大肌、肱二头肌、肱三头肌、棘下肌、手部屈肌。</w:t>
            </w:r>
          </w:p>
        </w:tc>
        <w:tc>
          <w:tcPr>
            <w:tcW w:w="3162" w:type="dxa"/>
            <w:vAlign w:val="center"/>
          </w:tcPr>
          <w:p w14:paraId="7FA08068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采用可随时中止运动的阻力模式。</w:t>
            </w:r>
          </w:p>
        </w:tc>
      </w:tr>
      <w:tr w14:paraId="1B17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66739380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Merge w:val="continue"/>
            <w:vAlign w:val="center"/>
          </w:tcPr>
          <w:p w14:paraId="7AEE8B6F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C681DC8">
            <w:pPr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等速腹背训练器</w:t>
            </w:r>
          </w:p>
        </w:tc>
        <w:tc>
          <w:tcPr>
            <w:tcW w:w="1941" w:type="dxa"/>
            <w:vAlign w:val="center"/>
          </w:tcPr>
          <w:p w14:paraId="314B5042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853440" cy="906780"/>
                  <wp:effectExtent l="0" t="0" r="3810" b="7620"/>
                  <wp:docPr id="79" name="图片 71" descr="file:///C:\Users\徐敏\AppData\Local\Temp\ksohtml18596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1" descr="file:///C:\Users\徐敏\AppData\Local\Temp\ksohtml18596\wps8.png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3152BC35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锻炼腹直肌、竖脊肌等。</w:t>
            </w:r>
          </w:p>
        </w:tc>
        <w:tc>
          <w:tcPr>
            <w:tcW w:w="3162" w:type="dxa"/>
            <w:vAlign w:val="center"/>
          </w:tcPr>
          <w:p w14:paraId="4E0B1AFD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采用可随时中止运动的阻力模式。</w:t>
            </w:r>
          </w:p>
        </w:tc>
      </w:tr>
      <w:tr w14:paraId="40B7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84" w:type="dxa"/>
            <w:vAlign w:val="center"/>
          </w:tcPr>
          <w:p w14:paraId="65CBE908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72" w:type="dxa"/>
            <w:vMerge w:val="continue"/>
            <w:vAlign w:val="center"/>
          </w:tcPr>
          <w:p w14:paraId="5AB7B99D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558907A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等速扭腰</w:t>
            </w:r>
            <w:r>
              <w:rPr>
                <w:rFonts w:hint="eastAsia" w:asciiTheme="minorEastAsia" w:hAnsiTheme="minorEastAsia"/>
                <w:szCs w:val="21"/>
              </w:rPr>
              <w:t>训练器</w:t>
            </w:r>
          </w:p>
        </w:tc>
        <w:tc>
          <w:tcPr>
            <w:tcW w:w="1941" w:type="dxa"/>
            <w:vAlign w:val="center"/>
          </w:tcPr>
          <w:p w14:paraId="41AB8D5C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object>
                <v:shape id="_x0000_i1025" o:spt="75" type="#_x0000_t75" style="height:72.75pt;width:77.25pt;" o:ole="t" filled="f" o:preferrelative="t" stroked="f" coordsize="21600,21600">
                  <v:path/>
                  <v:fill on="f" focussize="0,0"/>
                  <v:stroke on="f" joinstyle="miter"/>
                  <v:imagedata r:id="rId12" cropleft="36181f" croptop="28440f" cropright="16157f" cropbottom="18795f" blacklevel="-1966f" o:title=""/>
                  <o:lock v:ext="edit" aspectratio="t"/>
                  <w10:wrap type="none"/>
                  <w10:anchorlock/>
                </v:shape>
                <o:OLEObject Type="Embed" ProgID="ZWCAD.Drawing.2015" ShapeID="_x0000_i1025" DrawAspect="Content" ObjectID="_1468075725" r:id="rId11">
                  <o:LockedField>false</o:LockedField>
                </o:OLEObject>
              </w:object>
            </w:r>
          </w:p>
        </w:tc>
        <w:tc>
          <w:tcPr>
            <w:tcW w:w="1225" w:type="dxa"/>
            <w:vAlign w:val="center"/>
          </w:tcPr>
          <w:p w14:paraId="6D5AD19E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锻炼腰部肌肉。</w:t>
            </w:r>
          </w:p>
        </w:tc>
        <w:tc>
          <w:tcPr>
            <w:tcW w:w="3162" w:type="dxa"/>
            <w:vAlign w:val="center"/>
          </w:tcPr>
          <w:p w14:paraId="50289A60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采用可随时中止运动的阻力模式；手臂应有支撑和防护。</w:t>
            </w:r>
          </w:p>
        </w:tc>
      </w:tr>
      <w:tr w14:paraId="3B6B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3C1378CA">
            <w:pPr>
              <w:widowControl/>
              <w:spacing w:after="0" w:line="240" w:lineRule="auto"/>
              <w:textAlignment w:val="center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872" w:type="dxa"/>
            <w:vMerge w:val="continue"/>
            <w:vAlign w:val="center"/>
          </w:tcPr>
          <w:p w14:paraId="520DB81F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735D55D3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等速蹬腿</w:t>
            </w:r>
            <w:r>
              <w:rPr>
                <w:rFonts w:hint="eastAsia" w:asciiTheme="minorEastAsia" w:hAnsiTheme="minorEastAsia"/>
                <w:szCs w:val="21"/>
              </w:rPr>
              <w:t>训练器</w:t>
            </w:r>
          </w:p>
        </w:tc>
        <w:tc>
          <w:tcPr>
            <w:tcW w:w="1941" w:type="dxa"/>
            <w:vAlign w:val="center"/>
          </w:tcPr>
          <w:p w14:paraId="5EB27450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977900" cy="1184275"/>
                  <wp:effectExtent l="0" t="0" r="12700" b="15875"/>
                  <wp:docPr id="8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18000"/>
                          </a:blip>
                          <a:srcRect l="30898" t="23256" r="35461" b="13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7F251A38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锻炼股四头肌；大腿内、外侧和小腿的肌力。</w:t>
            </w:r>
          </w:p>
        </w:tc>
        <w:tc>
          <w:tcPr>
            <w:tcW w:w="3162" w:type="dxa"/>
            <w:vAlign w:val="center"/>
          </w:tcPr>
          <w:p w14:paraId="4D6BCB88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采用可随时中止运动的阻力模式；座椅有靠背，座椅两侧应有扶手。</w:t>
            </w:r>
          </w:p>
        </w:tc>
      </w:tr>
      <w:tr w14:paraId="53D7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84" w:type="dxa"/>
            <w:vAlign w:val="center"/>
          </w:tcPr>
          <w:p w14:paraId="4FB18CE7">
            <w:pPr>
              <w:widowControl/>
              <w:spacing w:after="0" w:line="240" w:lineRule="auto"/>
              <w:textAlignment w:val="center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vMerge w:val="continue"/>
            <w:vAlign w:val="center"/>
          </w:tcPr>
          <w:p w14:paraId="69774E0F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0FA94FB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垂直律动沙发</w:t>
            </w:r>
          </w:p>
        </w:tc>
        <w:tc>
          <w:tcPr>
            <w:tcW w:w="1941" w:type="dxa"/>
            <w:vAlign w:val="center"/>
          </w:tcPr>
          <w:p w14:paraId="48321A81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734060" cy="845185"/>
                  <wp:effectExtent l="0" t="0" r="8890" b="12065"/>
                  <wp:docPr id="91" name="图片 9" descr="律动沙发 线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" descr="律动沙发 线图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452F9EFB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放松舒压；促进血液循环；缓解全身肌肉紧张；坐躺式设计，提高老年人运动依从性。</w:t>
            </w:r>
          </w:p>
        </w:tc>
        <w:tc>
          <w:tcPr>
            <w:tcW w:w="3162" w:type="dxa"/>
            <w:vAlign w:val="center"/>
          </w:tcPr>
          <w:p w14:paraId="4EF2CE09">
            <w:pPr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坐躺式设计；</w:t>
            </w:r>
            <w:bookmarkStart w:id="2" w:name="OLE_LINK4"/>
            <w:r>
              <w:rPr>
                <w:rFonts w:hint="eastAsia" w:asciiTheme="minorEastAsia" w:hAnsiTheme="minorEastAsia"/>
                <w:szCs w:val="21"/>
              </w:rPr>
              <w:t>垂直振动方向；振动幅度为2mm～6mm；振动频率可调节，最高不超过15Hz，且器材产生的运动冲击强度不超过1G。</w:t>
            </w:r>
            <w:bookmarkEnd w:id="2"/>
          </w:p>
        </w:tc>
      </w:tr>
      <w:tr w14:paraId="0B19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7E28CA73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872" w:type="dxa"/>
            <w:vMerge w:val="restart"/>
            <w:vAlign w:val="center"/>
          </w:tcPr>
          <w:p w14:paraId="7DEB9429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柔韧拉伸类</w:t>
            </w:r>
          </w:p>
        </w:tc>
        <w:tc>
          <w:tcPr>
            <w:tcW w:w="1014" w:type="dxa"/>
            <w:vAlign w:val="center"/>
          </w:tcPr>
          <w:p w14:paraId="519FE8CC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肩颈拉伸练习机</w:t>
            </w:r>
          </w:p>
        </w:tc>
        <w:tc>
          <w:tcPr>
            <w:tcW w:w="1941" w:type="dxa"/>
            <w:vAlign w:val="center"/>
          </w:tcPr>
          <w:p w14:paraId="7EB2B658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718820" cy="945515"/>
                  <wp:effectExtent l="0" t="0" r="5080" b="6985"/>
                  <wp:docPr id="9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94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290A3ED0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拉伸部位：上肢肩胛/肘/腕，躯干核心肌群；改善肩关节活动度；肩关节交替反复动作，整合上臂、肩胛周围肌群协同动作，增进上肢日常生活功能表现。</w:t>
            </w:r>
          </w:p>
        </w:tc>
        <w:tc>
          <w:tcPr>
            <w:tcW w:w="3162" w:type="dxa"/>
            <w:vAlign w:val="center"/>
          </w:tcPr>
          <w:p w14:paraId="09187A52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/>
              </w:rPr>
              <w:t>在关节活动度安全范围内有行程范围限制结构及安全行程限制结构；把手可旋转，易于老年人抓握和操作。</w:t>
            </w:r>
          </w:p>
        </w:tc>
      </w:tr>
      <w:tr w14:paraId="1C77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6727BCAC">
            <w:pPr>
              <w:widowControl/>
              <w:spacing w:after="0" w:line="240" w:lineRule="auto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vMerge w:val="continue"/>
            <w:vAlign w:val="center"/>
          </w:tcPr>
          <w:p w14:paraId="7A7DFE61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E94BEA8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腰背拉伸练习机</w:t>
            </w:r>
          </w:p>
        </w:tc>
        <w:tc>
          <w:tcPr>
            <w:tcW w:w="1941" w:type="dxa"/>
            <w:vAlign w:val="center"/>
          </w:tcPr>
          <w:p w14:paraId="3B6310C4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839470" cy="998220"/>
                  <wp:effectExtent l="0" t="0" r="17780" b="11430"/>
                  <wp:docPr id="9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628711F5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拉伸部位：腰、髋、下肢；下肢与躯干交替反复动作，整合下肢伸直肌群协同动作，增进下肢日常生活功能表现；腰背拉伸，提高灵活性。</w:t>
            </w:r>
          </w:p>
        </w:tc>
        <w:tc>
          <w:tcPr>
            <w:tcW w:w="3162" w:type="dxa"/>
            <w:vAlign w:val="center"/>
          </w:tcPr>
          <w:p w14:paraId="72C8CD46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/>
              </w:rPr>
              <w:t>在关节活动度安全范围内有行程范围限制结构及安全行程限制结构；靠背两侧环抱式辅助支撑扶手、小臂支撑垫设计，易于老年人抓握和防护支撑。</w:t>
            </w:r>
          </w:p>
        </w:tc>
      </w:tr>
      <w:tr w14:paraId="5480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84" w:type="dxa"/>
            <w:vAlign w:val="center"/>
          </w:tcPr>
          <w:p w14:paraId="52B4FC16">
            <w:pPr>
              <w:widowControl/>
              <w:spacing w:after="0" w:line="240" w:lineRule="auto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872" w:type="dxa"/>
            <w:vAlign w:val="center"/>
          </w:tcPr>
          <w:p w14:paraId="58EB9FA8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8013242">
            <w:pPr>
              <w:widowControl/>
              <w:spacing w:after="0" w:line="240" w:lineRule="auto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等线" w:asciiTheme="minorEastAsia" w:hAnsiTheme="minorEastAsia"/>
                <w:kern w:val="0"/>
                <w:szCs w:val="21"/>
                <w:lang w:bidi="ar"/>
              </w:rPr>
              <w:t>核心拉伸练习机</w:t>
            </w:r>
          </w:p>
        </w:tc>
        <w:tc>
          <w:tcPr>
            <w:tcW w:w="1941" w:type="dxa"/>
            <w:vAlign w:val="center"/>
          </w:tcPr>
          <w:p w14:paraId="35957B88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114300" distR="114300">
                  <wp:extent cx="612140" cy="882015"/>
                  <wp:effectExtent l="0" t="0" r="16510" b="13335"/>
                  <wp:docPr id="9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vAlign w:val="center"/>
          </w:tcPr>
          <w:p w14:paraId="5DF51208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拉伸部位：腰腹部、躯干；腰部交替反复动作，整合腹斜肌/背部肌群协同动作，增进日常生活功能表现；缓解腰部酸痛。</w:t>
            </w:r>
          </w:p>
        </w:tc>
        <w:tc>
          <w:tcPr>
            <w:tcW w:w="3162" w:type="dxa"/>
            <w:vAlign w:val="center"/>
          </w:tcPr>
          <w:p w14:paraId="21003D9D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/>
              </w:rPr>
              <w:t>在关节活动度安全范围内有行程范围限制结构及安全行程限制结构；座椅可旋转，可坐姿或跪姿训练；三周扶手设计，易于老年人抓握和防护支撑。</w:t>
            </w:r>
          </w:p>
          <w:p w14:paraId="3DE32ADF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  <w:p w14:paraId="476A1EC6">
            <w:pPr>
              <w:pStyle w:val="5"/>
              <w:spacing w:after="0" w:line="240" w:lineRule="auto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56528B0D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74828"/>
    <w:rsid w:val="035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160" w:line="278" w:lineRule="auto"/>
    </w:pPr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No Spacing"/>
    <w:qFormat/>
    <w:uiPriority w:val="1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oleObject" Target="embeddings/oleObject1.bin"/><Relationship Id="rId10" Type="http://schemas.openxmlformats.org/officeDocument/2006/relationships/image" Target="NULL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2025-08-27T08:31:00Z</dcterms:created>
  <dc:creator>画诗。</dc:creator>
  <cp:lastModifiedBy>画诗。</cp:lastModifiedBy>
  <dcterms:modified xsi:type="dcterms:W3CDTF">2025-08-27T08:32:25Z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4FF2F132FFF747C291BB25902BB3EC88_11</vt:lpwstr>
  </property>
  <property fmtid="{D5CDD505-2E9C-101B-9397-08002B2CF9AE}" pid="4" name="KSOTemplateDocerSaveRecord">
    <vt:lpwstr>eyJoZGlkIjoiNzBiZWYzN2MzODU5MWVmYjQyMjRjMjM3NDEyNTYzNTAiLCJ1c2VySWQiOiI2ODIyNzA2NzEifQ==</vt:lpwstr>
  </property>
</Properties>
</file>